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8DC0" w14:textId="77777777" w:rsidR="00672BB1" w:rsidRDefault="00672BB1" w:rsidP="00926096">
      <w:pPr>
        <w:jc w:val="center"/>
        <w:rPr>
          <w:rFonts w:ascii="Georgia" w:hAnsi="Georgia"/>
          <w:sz w:val="28"/>
          <w:szCs w:val="28"/>
          <w:lang w:val="en-US"/>
        </w:rPr>
      </w:pPr>
    </w:p>
    <w:p w14:paraId="17909A3A" w14:textId="307D52EF" w:rsidR="00926096" w:rsidRPr="0046205F" w:rsidRDefault="00926096" w:rsidP="0046205F">
      <w:pPr>
        <w:pStyle w:val="Ttulo1"/>
        <w:spacing w:before="240" w:after="0" w:line="240" w:lineRule="auto"/>
        <w:jc w:val="center"/>
        <w:rPr>
          <w:rFonts w:cstheme="majorHAnsi"/>
          <w:sz w:val="32"/>
          <w:szCs w:val="32"/>
          <w:lang w:val="en-GB"/>
          <w14:ligatures w14:val="none"/>
        </w:rPr>
      </w:pPr>
      <w:r w:rsidRPr="0046205F">
        <w:rPr>
          <w:rFonts w:cstheme="majorHAnsi"/>
          <w:sz w:val="32"/>
          <w:szCs w:val="32"/>
          <w:lang w:val="en-GB"/>
          <w14:ligatures w14:val="none"/>
        </w:rPr>
        <w:t xml:space="preserve">EXECUTIVE BOARD MEETING – </w:t>
      </w:r>
      <w:r w:rsidR="00672BB1" w:rsidRPr="0046205F">
        <w:rPr>
          <w:rFonts w:cstheme="majorHAnsi"/>
          <w:sz w:val="32"/>
          <w:szCs w:val="32"/>
          <w:lang w:val="en-GB"/>
          <w14:ligatures w14:val="none"/>
        </w:rPr>
        <w:t xml:space="preserve">March </w:t>
      </w:r>
      <w:r w:rsidR="007161B7" w:rsidRPr="0046205F">
        <w:rPr>
          <w:rFonts w:cstheme="majorHAnsi"/>
          <w:sz w:val="32"/>
          <w:szCs w:val="32"/>
          <w:lang w:val="en-GB"/>
          <w14:ligatures w14:val="none"/>
        </w:rPr>
        <w:t>24</w:t>
      </w:r>
      <w:r w:rsidRPr="0046205F">
        <w:rPr>
          <w:rFonts w:cstheme="majorHAnsi"/>
          <w:sz w:val="32"/>
          <w:szCs w:val="32"/>
          <w:lang w:val="en-GB"/>
          <w14:ligatures w14:val="none"/>
        </w:rPr>
        <w:t>, 2025</w:t>
      </w:r>
    </w:p>
    <w:p w14:paraId="6353E4CF" w14:textId="64C1DD09" w:rsidR="002167C5" w:rsidRPr="0046205F" w:rsidRDefault="002167C5" w:rsidP="0046205F">
      <w:pPr>
        <w:pStyle w:val="Ttulo1"/>
        <w:spacing w:before="240" w:after="0" w:line="240" w:lineRule="auto"/>
        <w:jc w:val="center"/>
        <w:rPr>
          <w:rFonts w:cstheme="majorHAnsi"/>
          <w:sz w:val="32"/>
          <w:szCs w:val="32"/>
          <w:lang w:val="en-GB"/>
          <w14:ligatures w14:val="none"/>
        </w:rPr>
      </w:pPr>
      <w:r w:rsidRPr="0046205F">
        <w:rPr>
          <w:rFonts w:cstheme="majorHAnsi"/>
          <w:sz w:val="32"/>
          <w:szCs w:val="32"/>
          <w:lang w:val="en-GB"/>
          <w14:ligatures w14:val="none"/>
        </w:rPr>
        <w:t>Zoom:  10:00 – 13:00 CET (UTC +1)</w:t>
      </w:r>
    </w:p>
    <w:p w14:paraId="2BDA3C72" w14:textId="77777777" w:rsidR="002167C5" w:rsidRPr="002167C5" w:rsidRDefault="002167C5" w:rsidP="002167C5">
      <w:pPr>
        <w:jc w:val="both"/>
        <w:rPr>
          <w:rFonts w:ascii="Georgia" w:hAnsi="Georgia"/>
          <w:lang w:val="en-US"/>
        </w:rPr>
      </w:pPr>
    </w:p>
    <w:p w14:paraId="6542F181" w14:textId="3F69857D" w:rsidR="00926096" w:rsidRPr="0046205F" w:rsidRDefault="00926096" w:rsidP="00926096">
      <w:pPr>
        <w:jc w:val="both"/>
        <w:rPr>
          <w:b/>
          <w:bCs/>
        </w:rPr>
      </w:pPr>
      <w:r w:rsidRPr="0046205F">
        <w:rPr>
          <w:b/>
          <w:bCs/>
        </w:rPr>
        <w:t>Present:</w:t>
      </w:r>
    </w:p>
    <w:p w14:paraId="0E802B7F" w14:textId="1B55EB32" w:rsidR="00926096" w:rsidRPr="00164664" w:rsidRDefault="00926096" w:rsidP="00926096">
      <w:pPr>
        <w:jc w:val="both"/>
      </w:pPr>
      <w:proofErr w:type="spellStart"/>
      <w:r w:rsidRPr="00164664">
        <w:t>Andras</w:t>
      </w:r>
      <w:proofErr w:type="spellEnd"/>
      <w:r w:rsidRPr="00164664">
        <w:t xml:space="preserve"> </w:t>
      </w:r>
      <w:proofErr w:type="spellStart"/>
      <w:r w:rsidRPr="00164664">
        <w:t>Fabian</w:t>
      </w:r>
      <w:proofErr w:type="spellEnd"/>
      <w:r w:rsidR="002056F2" w:rsidRPr="00164664">
        <w:t xml:space="preserve"> </w:t>
      </w:r>
      <w:r w:rsidR="003939D6" w:rsidRPr="00164664">
        <w:t>(ROB)</w:t>
      </w:r>
    </w:p>
    <w:p w14:paraId="22094253" w14:textId="398337FD" w:rsidR="00926096" w:rsidRPr="00164664" w:rsidRDefault="00926096" w:rsidP="00926096">
      <w:pPr>
        <w:jc w:val="both"/>
      </w:pPr>
      <w:r w:rsidRPr="00164664">
        <w:t>Cíntia Ascensão</w:t>
      </w:r>
      <w:r w:rsidR="00FB1EA9" w:rsidRPr="00164664">
        <w:t xml:space="preserve"> (UBI/C4G)</w:t>
      </w:r>
    </w:p>
    <w:p w14:paraId="14DA6CAF" w14:textId="435EFA1E" w:rsidR="00FB1EA9" w:rsidRPr="003939D6" w:rsidRDefault="00FB1EA9" w:rsidP="00926096">
      <w:pPr>
        <w:jc w:val="both"/>
        <w:rPr>
          <w:lang w:val="en-US"/>
        </w:rPr>
      </w:pPr>
      <w:r w:rsidRPr="003939D6">
        <w:rPr>
          <w:lang w:val="en-US"/>
        </w:rPr>
        <w:t>Carine</w:t>
      </w:r>
      <w:r w:rsidR="00580369" w:rsidRPr="003939D6">
        <w:rPr>
          <w:lang w:val="en-US"/>
        </w:rPr>
        <w:t xml:space="preserve"> </w:t>
      </w:r>
      <w:proofErr w:type="spellStart"/>
      <w:r w:rsidR="00580369" w:rsidRPr="003939D6">
        <w:rPr>
          <w:lang w:val="en-US"/>
        </w:rPr>
        <w:t>Bruyninx</w:t>
      </w:r>
      <w:proofErr w:type="spellEnd"/>
      <w:r w:rsidR="00672BB1" w:rsidRPr="003939D6">
        <w:rPr>
          <w:lang w:val="en-US"/>
        </w:rPr>
        <w:t xml:space="preserve"> (ROB) – </w:t>
      </w:r>
      <w:r w:rsidR="00672BB1" w:rsidRPr="003939D6">
        <w:rPr>
          <w:i/>
          <w:iCs/>
          <w:lang w:val="en-US"/>
        </w:rPr>
        <w:t>chair of EB</w:t>
      </w:r>
    </w:p>
    <w:p w14:paraId="156A6B8C" w14:textId="4AB33151" w:rsidR="00926096" w:rsidRPr="00164664" w:rsidRDefault="00926096" w:rsidP="00926096">
      <w:pPr>
        <w:jc w:val="both"/>
      </w:pPr>
      <w:proofErr w:type="spellStart"/>
      <w:r w:rsidRPr="00164664">
        <w:t>Gaël</w:t>
      </w:r>
      <w:proofErr w:type="spellEnd"/>
      <w:r w:rsidRPr="00164664">
        <w:t xml:space="preserve"> </w:t>
      </w:r>
      <w:proofErr w:type="spellStart"/>
      <w:r w:rsidRPr="00164664">
        <w:t>Janex</w:t>
      </w:r>
      <w:proofErr w:type="spellEnd"/>
      <w:r w:rsidR="002056F2" w:rsidRPr="00164664">
        <w:t xml:space="preserve"> (UGA)</w:t>
      </w:r>
    </w:p>
    <w:p w14:paraId="04735F60" w14:textId="2BC3B840" w:rsidR="00926096" w:rsidRPr="0046205F" w:rsidRDefault="00926096" w:rsidP="00926096">
      <w:pPr>
        <w:jc w:val="both"/>
      </w:pPr>
      <w:r w:rsidRPr="00164664">
        <w:t xml:space="preserve">Juliette </w:t>
      </w:r>
      <w:proofErr w:type="spellStart"/>
      <w:r w:rsidRPr="00164664">
        <w:t>Legrand</w:t>
      </w:r>
      <w:proofErr w:type="spellEnd"/>
      <w:r w:rsidRPr="00164664">
        <w:t xml:space="preserve"> (ROB)</w:t>
      </w:r>
      <w:r w:rsidRPr="0046205F">
        <w:t> </w:t>
      </w:r>
    </w:p>
    <w:p w14:paraId="5A37F96D" w14:textId="7D4E9BB9" w:rsidR="00926096" w:rsidRPr="0046205F" w:rsidRDefault="00926096" w:rsidP="00926096">
      <w:pPr>
        <w:jc w:val="both"/>
      </w:pPr>
      <w:r w:rsidRPr="003939D6">
        <w:rPr>
          <w:lang w:val="fr-BE"/>
        </w:rPr>
        <w:t xml:space="preserve">Luis Carvalho </w:t>
      </w:r>
      <w:r w:rsidRPr="0046205F">
        <w:t>(UBI/C4G) </w:t>
      </w:r>
    </w:p>
    <w:p w14:paraId="6AE4D3E9" w14:textId="00D72F23" w:rsidR="00926096" w:rsidRPr="0046205F" w:rsidRDefault="00926096" w:rsidP="00926096">
      <w:pPr>
        <w:jc w:val="both"/>
      </w:pPr>
      <w:r w:rsidRPr="0046205F">
        <w:rPr>
          <w:lang w:val="nl-NL"/>
        </w:rPr>
        <w:t>Mathilde Vergnolle (CNRS-OCA)</w:t>
      </w:r>
      <w:r w:rsidRPr="0046205F">
        <w:t> </w:t>
      </w:r>
    </w:p>
    <w:p w14:paraId="5F21A02D" w14:textId="61B13915" w:rsidR="00FB1EA9" w:rsidRPr="0046205F" w:rsidRDefault="00926096" w:rsidP="00926096">
      <w:pPr>
        <w:jc w:val="both"/>
      </w:pPr>
      <w:r w:rsidRPr="0046205F">
        <w:t>Rui Fernandes (UBI/C4G) </w:t>
      </w:r>
    </w:p>
    <w:p w14:paraId="65110E16" w14:textId="77777777" w:rsidR="00735B75" w:rsidRPr="0046205F" w:rsidRDefault="00735B75" w:rsidP="00926096">
      <w:pPr>
        <w:jc w:val="both"/>
      </w:pPr>
    </w:p>
    <w:p w14:paraId="37C3536D" w14:textId="09AECE90" w:rsidR="00547577" w:rsidRPr="0046205F" w:rsidRDefault="00101886" w:rsidP="006C25C2">
      <w:pPr>
        <w:jc w:val="both"/>
        <w:rPr>
          <w:b/>
          <w:bCs/>
        </w:rPr>
      </w:pPr>
      <w:r w:rsidRPr="0046205F">
        <w:rPr>
          <w:b/>
          <w:bCs/>
        </w:rPr>
        <w:t>New Actions:</w:t>
      </w:r>
    </w:p>
    <w:tbl>
      <w:tblPr>
        <w:tblStyle w:val="Tabelacomgrade"/>
        <w:tblW w:w="8838" w:type="dxa"/>
        <w:tblLook w:val="04A0" w:firstRow="1" w:lastRow="0" w:firstColumn="1" w:lastColumn="0" w:noHBand="0" w:noVBand="1"/>
      </w:tblPr>
      <w:tblGrid>
        <w:gridCol w:w="805"/>
        <w:gridCol w:w="5516"/>
        <w:gridCol w:w="1709"/>
        <w:gridCol w:w="808"/>
      </w:tblGrid>
      <w:tr w:rsidR="00735B75" w:rsidRPr="0046205F" w14:paraId="4D409319" w14:textId="77777777" w:rsidTr="00735B75">
        <w:tc>
          <w:tcPr>
            <w:tcW w:w="0" w:type="auto"/>
            <w:shd w:val="clear" w:color="auto" w:fill="D1D1D1" w:themeFill="background2" w:themeFillShade="E6"/>
            <w:hideMark/>
          </w:tcPr>
          <w:p w14:paraId="4C7E1139" w14:textId="5E34C8E6" w:rsidR="00735B75" w:rsidRPr="0046205F" w:rsidRDefault="00735B75" w:rsidP="00735B75">
            <w:pPr>
              <w:jc w:val="center"/>
              <w:rPr>
                <w:rFonts w:eastAsia="Times New Roman" w:cs="Times New Roman"/>
                <w:b/>
                <w:bCs/>
                <w:sz w:val="20"/>
                <w:szCs w:val="20"/>
                <w:lang w:eastAsia="pt-PT"/>
                <w14:ligatures w14:val="none"/>
              </w:rPr>
            </w:pPr>
            <w:r w:rsidRPr="0046205F">
              <w:rPr>
                <w:rFonts w:eastAsia="Times New Roman" w:cs="Times New Roman"/>
                <w:b/>
                <w:bCs/>
                <w:sz w:val="20"/>
                <w:szCs w:val="20"/>
                <w:lang w:eastAsia="pt-PT"/>
                <w14:ligatures w14:val="none"/>
              </w:rPr>
              <w:t>Action</w:t>
            </w:r>
          </w:p>
        </w:tc>
        <w:tc>
          <w:tcPr>
            <w:tcW w:w="0" w:type="auto"/>
            <w:shd w:val="clear" w:color="auto" w:fill="D1D1D1" w:themeFill="background2" w:themeFillShade="E6"/>
            <w:hideMark/>
          </w:tcPr>
          <w:p w14:paraId="1B679751" w14:textId="0104B784" w:rsidR="00735B75" w:rsidRPr="0046205F" w:rsidRDefault="00735B75" w:rsidP="00735B75">
            <w:pPr>
              <w:jc w:val="center"/>
              <w:rPr>
                <w:rFonts w:eastAsia="Times New Roman" w:cs="Times New Roman"/>
                <w:b/>
                <w:bCs/>
                <w:sz w:val="20"/>
                <w:szCs w:val="20"/>
                <w:lang w:eastAsia="pt-PT"/>
                <w14:ligatures w14:val="none"/>
              </w:rPr>
            </w:pPr>
            <w:r w:rsidRPr="0046205F">
              <w:rPr>
                <w:rFonts w:eastAsia="Times New Roman" w:cs="Times New Roman"/>
                <w:b/>
                <w:bCs/>
                <w:sz w:val="20"/>
                <w:szCs w:val="20"/>
                <w:lang w:eastAsia="pt-PT"/>
                <w14:ligatures w14:val="none"/>
              </w:rPr>
              <w:t>Task</w:t>
            </w:r>
          </w:p>
        </w:tc>
        <w:tc>
          <w:tcPr>
            <w:tcW w:w="0" w:type="auto"/>
            <w:shd w:val="clear" w:color="auto" w:fill="D1D1D1" w:themeFill="background2" w:themeFillShade="E6"/>
            <w:hideMark/>
          </w:tcPr>
          <w:p w14:paraId="7024CF92" w14:textId="77777777" w:rsidR="00735B75" w:rsidRPr="0046205F" w:rsidRDefault="00735B75" w:rsidP="00735B75">
            <w:pPr>
              <w:jc w:val="center"/>
              <w:rPr>
                <w:rFonts w:eastAsia="Times New Roman" w:cs="Times New Roman"/>
                <w:b/>
                <w:bCs/>
                <w:sz w:val="20"/>
                <w:szCs w:val="20"/>
                <w:lang w:eastAsia="pt-PT"/>
                <w14:ligatures w14:val="none"/>
              </w:rPr>
            </w:pPr>
            <w:r w:rsidRPr="0046205F">
              <w:rPr>
                <w:rFonts w:eastAsia="Times New Roman" w:cs="Times New Roman"/>
                <w:b/>
                <w:bCs/>
                <w:sz w:val="20"/>
                <w:szCs w:val="20"/>
                <w:lang w:eastAsia="pt-PT"/>
                <w14:ligatures w14:val="none"/>
              </w:rPr>
              <w:t>Responsible</w:t>
            </w:r>
          </w:p>
        </w:tc>
        <w:tc>
          <w:tcPr>
            <w:tcW w:w="0" w:type="auto"/>
            <w:shd w:val="clear" w:color="auto" w:fill="D1D1D1" w:themeFill="background2" w:themeFillShade="E6"/>
            <w:hideMark/>
          </w:tcPr>
          <w:p w14:paraId="4F3C0960" w14:textId="77777777" w:rsidR="00735B75" w:rsidRPr="0046205F" w:rsidRDefault="00735B75" w:rsidP="00735B75">
            <w:pPr>
              <w:jc w:val="center"/>
              <w:rPr>
                <w:rFonts w:eastAsia="Times New Roman" w:cs="Times New Roman"/>
                <w:b/>
                <w:bCs/>
                <w:sz w:val="20"/>
                <w:szCs w:val="20"/>
                <w:lang w:eastAsia="pt-PT"/>
                <w14:ligatures w14:val="none"/>
              </w:rPr>
            </w:pPr>
            <w:r w:rsidRPr="0046205F">
              <w:rPr>
                <w:rFonts w:eastAsia="Times New Roman" w:cs="Times New Roman"/>
                <w:b/>
                <w:bCs/>
                <w:sz w:val="20"/>
                <w:szCs w:val="20"/>
                <w:lang w:eastAsia="pt-PT"/>
                <w14:ligatures w14:val="none"/>
              </w:rPr>
              <w:t>Status</w:t>
            </w:r>
          </w:p>
        </w:tc>
      </w:tr>
      <w:tr w:rsidR="00735B75" w:rsidRPr="0046205F" w14:paraId="7F6511B7" w14:textId="77777777" w:rsidTr="00735B75">
        <w:tc>
          <w:tcPr>
            <w:tcW w:w="0" w:type="auto"/>
            <w:hideMark/>
          </w:tcPr>
          <w:p w14:paraId="4157FD26"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27-1</w:t>
            </w:r>
          </w:p>
        </w:tc>
        <w:tc>
          <w:tcPr>
            <w:tcW w:w="0" w:type="auto"/>
            <w:hideMark/>
          </w:tcPr>
          <w:p w14:paraId="67977730" w14:textId="77777777" w:rsidR="00735B75" w:rsidRPr="0046205F" w:rsidRDefault="00735B75" w:rsidP="00735B75">
            <w:pPr>
              <w:rPr>
                <w:rFonts w:eastAsia="Times New Roman" w:cs="Times New Roman"/>
                <w:sz w:val="20"/>
                <w:szCs w:val="20"/>
                <w:lang w:val="en-US" w:eastAsia="pt-PT"/>
                <w14:ligatures w14:val="none"/>
              </w:rPr>
            </w:pPr>
            <w:r w:rsidRPr="0046205F">
              <w:rPr>
                <w:rFonts w:eastAsia="Times New Roman" w:cs="Times New Roman"/>
                <w:sz w:val="20"/>
                <w:szCs w:val="20"/>
                <w:lang w:val="en-US" w:eastAsia="pt-PT"/>
                <w14:ligatures w14:val="none"/>
              </w:rPr>
              <w:t>Put EB in cc when discussing items related to other TCS.</w:t>
            </w:r>
          </w:p>
        </w:tc>
        <w:tc>
          <w:tcPr>
            <w:tcW w:w="0" w:type="auto"/>
            <w:hideMark/>
          </w:tcPr>
          <w:p w14:paraId="38C46B38"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M. Vergnolle</w:t>
            </w:r>
          </w:p>
        </w:tc>
        <w:tc>
          <w:tcPr>
            <w:tcW w:w="0" w:type="auto"/>
            <w:hideMark/>
          </w:tcPr>
          <w:p w14:paraId="625203B5" w14:textId="77777777" w:rsidR="00735B75" w:rsidRPr="0046205F" w:rsidRDefault="00735B75" w:rsidP="00735B75">
            <w:pPr>
              <w:rPr>
                <w:rFonts w:eastAsia="Times New Roman" w:cs="Times New Roman"/>
                <w:sz w:val="20"/>
                <w:szCs w:val="20"/>
                <w:lang w:eastAsia="pt-PT"/>
                <w14:ligatures w14:val="none"/>
              </w:rPr>
            </w:pPr>
          </w:p>
        </w:tc>
      </w:tr>
      <w:tr w:rsidR="00735B75" w:rsidRPr="0046205F" w14:paraId="26B62D86" w14:textId="77777777" w:rsidTr="00735B75">
        <w:tc>
          <w:tcPr>
            <w:tcW w:w="0" w:type="auto"/>
            <w:hideMark/>
          </w:tcPr>
          <w:p w14:paraId="636586F3"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27-2</w:t>
            </w:r>
          </w:p>
        </w:tc>
        <w:tc>
          <w:tcPr>
            <w:tcW w:w="0" w:type="auto"/>
            <w:hideMark/>
          </w:tcPr>
          <w:p w14:paraId="48F700A7" w14:textId="77777777" w:rsidR="00735B75" w:rsidRPr="0046205F" w:rsidRDefault="00735B75" w:rsidP="00735B75">
            <w:pPr>
              <w:rPr>
                <w:rFonts w:eastAsia="Times New Roman" w:cs="Times New Roman"/>
                <w:sz w:val="20"/>
                <w:szCs w:val="20"/>
                <w:lang w:val="en-US" w:eastAsia="pt-PT"/>
                <w14:ligatures w14:val="none"/>
              </w:rPr>
            </w:pPr>
            <w:r w:rsidRPr="0046205F">
              <w:rPr>
                <w:rFonts w:eastAsia="Times New Roman" w:cs="Times New Roman"/>
                <w:sz w:val="20"/>
                <w:szCs w:val="20"/>
                <w:lang w:val="en-US" w:eastAsia="pt-PT"/>
                <w14:ligatures w14:val="none"/>
              </w:rPr>
              <w:t>Send email to Nicolay Dimitrov to discuss setup of new Bulgarian node, put EB in cc.</w:t>
            </w:r>
          </w:p>
        </w:tc>
        <w:tc>
          <w:tcPr>
            <w:tcW w:w="0" w:type="auto"/>
            <w:hideMark/>
          </w:tcPr>
          <w:p w14:paraId="46E0E17B"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J.-L. Menut</w:t>
            </w:r>
          </w:p>
        </w:tc>
        <w:tc>
          <w:tcPr>
            <w:tcW w:w="0" w:type="auto"/>
            <w:hideMark/>
          </w:tcPr>
          <w:p w14:paraId="3C370B38" w14:textId="77777777" w:rsidR="00735B75" w:rsidRPr="0046205F" w:rsidRDefault="00735B75" w:rsidP="00735B75">
            <w:pPr>
              <w:rPr>
                <w:rFonts w:eastAsia="Times New Roman" w:cs="Times New Roman"/>
                <w:sz w:val="20"/>
                <w:szCs w:val="20"/>
                <w:lang w:eastAsia="pt-PT"/>
                <w14:ligatures w14:val="none"/>
              </w:rPr>
            </w:pPr>
          </w:p>
        </w:tc>
      </w:tr>
      <w:tr w:rsidR="00735B75" w:rsidRPr="0046205F" w14:paraId="72767E11" w14:textId="77777777" w:rsidTr="00735B75">
        <w:tc>
          <w:tcPr>
            <w:tcW w:w="0" w:type="auto"/>
            <w:hideMark/>
          </w:tcPr>
          <w:p w14:paraId="35FD40C7"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27-3</w:t>
            </w:r>
          </w:p>
        </w:tc>
        <w:tc>
          <w:tcPr>
            <w:tcW w:w="0" w:type="auto"/>
            <w:hideMark/>
          </w:tcPr>
          <w:p w14:paraId="4FAAD6A0" w14:textId="77777777" w:rsidR="00735B75" w:rsidRPr="0046205F" w:rsidRDefault="00735B75" w:rsidP="00735B75">
            <w:pPr>
              <w:rPr>
                <w:rFonts w:eastAsia="Times New Roman" w:cs="Times New Roman"/>
                <w:sz w:val="20"/>
                <w:szCs w:val="20"/>
                <w:lang w:val="en-US" w:eastAsia="pt-PT"/>
                <w14:ligatures w14:val="none"/>
              </w:rPr>
            </w:pPr>
            <w:r w:rsidRPr="0046205F">
              <w:rPr>
                <w:rFonts w:eastAsia="Times New Roman" w:cs="Times New Roman"/>
                <w:sz w:val="20"/>
                <w:szCs w:val="20"/>
                <w:lang w:val="en-US" w:eastAsia="pt-PT"/>
                <w14:ligatures w14:val="none"/>
              </w:rPr>
              <w:t>Announce EUREF symposium and Analysis Workshop to EPOS-GNSS community (encouraging participation) as well as EPOS ERIC communication team.</w:t>
            </w:r>
          </w:p>
        </w:tc>
        <w:tc>
          <w:tcPr>
            <w:tcW w:w="0" w:type="auto"/>
            <w:hideMark/>
          </w:tcPr>
          <w:p w14:paraId="67F8AB23"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R. Fernandes</w:t>
            </w:r>
          </w:p>
        </w:tc>
        <w:tc>
          <w:tcPr>
            <w:tcW w:w="0" w:type="auto"/>
            <w:hideMark/>
          </w:tcPr>
          <w:p w14:paraId="49CA56F3" w14:textId="77777777" w:rsidR="00735B75" w:rsidRPr="0046205F" w:rsidRDefault="00735B75" w:rsidP="00735B75">
            <w:pPr>
              <w:rPr>
                <w:rFonts w:eastAsia="Times New Roman" w:cs="Times New Roman"/>
                <w:sz w:val="20"/>
                <w:szCs w:val="20"/>
                <w:lang w:eastAsia="pt-PT"/>
                <w14:ligatures w14:val="none"/>
              </w:rPr>
            </w:pPr>
          </w:p>
        </w:tc>
      </w:tr>
      <w:tr w:rsidR="00735B75" w:rsidRPr="0046205F" w14:paraId="257255D5" w14:textId="77777777" w:rsidTr="00735B75">
        <w:tc>
          <w:tcPr>
            <w:tcW w:w="0" w:type="auto"/>
            <w:hideMark/>
          </w:tcPr>
          <w:p w14:paraId="46CF518E"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27-4</w:t>
            </w:r>
          </w:p>
        </w:tc>
        <w:tc>
          <w:tcPr>
            <w:tcW w:w="0" w:type="auto"/>
            <w:hideMark/>
          </w:tcPr>
          <w:p w14:paraId="1A788656" w14:textId="77777777" w:rsidR="00735B75" w:rsidRPr="0046205F" w:rsidRDefault="00735B75" w:rsidP="00735B75">
            <w:pPr>
              <w:rPr>
                <w:rFonts w:eastAsia="Times New Roman" w:cs="Times New Roman"/>
                <w:sz w:val="20"/>
                <w:szCs w:val="20"/>
                <w:lang w:val="en-US" w:eastAsia="pt-PT"/>
                <w14:ligatures w14:val="none"/>
              </w:rPr>
            </w:pPr>
            <w:r w:rsidRPr="0046205F">
              <w:rPr>
                <w:rFonts w:eastAsia="Times New Roman" w:cs="Times New Roman"/>
                <w:sz w:val="20"/>
                <w:szCs w:val="20"/>
                <w:lang w:val="en-US" w:eastAsia="pt-PT"/>
                <w14:ligatures w14:val="none"/>
              </w:rPr>
              <w:t>Coordinate participation of our TCS in relevant EGU sessions and splinter meetings.</w:t>
            </w:r>
          </w:p>
        </w:tc>
        <w:tc>
          <w:tcPr>
            <w:tcW w:w="0" w:type="auto"/>
            <w:hideMark/>
          </w:tcPr>
          <w:p w14:paraId="1CC64B3D"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R. Fernandes</w:t>
            </w:r>
          </w:p>
        </w:tc>
        <w:tc>
          <w:tcPr>
            <w:tcW w:w="0" w:type="auto"/>
            <w:hideMark/>
          </w:tcPr>
          <w:p w14:paraId="7E412D43" w14:textId="77777777" w:rsidR="00735B75" w:rsidRPr="0046205F" w:rsidRDefault="00735B75" w:rsidP="00735B75">
            <w:pPr>
              <w:rPr>
                <w:rFonts w:eastAsia="Times New Roman" w:cs="Times New Roman"/>
                <w:sz w:val="20"/>
                <w:szCs w:val="20"/>
                <w:lang w:eastAsia="pt-PT"/>
                <w14:ligatures w14:val="none"/>
              </w:rPr>
            </w:pPr>
          </w:p>
        </w:tc>
      </w:tr>
      <w:tr w:rsidR="00735B75" w:rsidRPr="0046205F" w14:paraId="3BBC5CCF" w14:textId="77777777" w:rsidTr="00735B75">
        <w:tc>
          <w:tcPr>
            <w:tcW w:w="0" w:type="auto"/>
            <w:hideMark/>
          </w:tcPr>
          <w:p w14:paraId="2E5394D6"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27-5</w:t>
            </w:r>
          </w:p>
        </w:tc>
        <w:tc>
          <w:tcPr>
            <w:tcW w:w="0" w:type="auto"/>
            <w:hideMark/>
          </w:tcPr>
          <w:p w14:paraId="5781A205" w14:textId="77777777" w:rsidR="00735B75" w:rsidRPr="0046205F" w:rsidRDefault="00735B75" w:rsidP="00735B75">
            <w:pPr>
              <w:rPr>
                <w:rFonts w:eastAsia="Times New Roman" w:cs="Times New Roman"/>
                <w:sz w:val="20"/>
                <w:szCs w:val="20"/>
                <w:lang w:val="en-US" w:eastAsia="pt-PT"/>
                <w14:ligatures w14:val="none"/>
              </w:rPr>
            </w:pPr>
            <w:r w:rsidRPr="0046205F">
              <w:rPr>
                <w:rFonts w:eastAsia="Times New Roman" w:cs="Times New Roman"/>
                <w:sz w:val="20"/>
                <w:szCs w:val="20"/>
                <w:lang w:val="en-US" w:eastAsia="pt-PT"/>
                <w14:ligatures w14:val="none"/>
              </w:rPr>
              <w:t>Provide report on Vocabulary to EB for review. EB to provide feedback and send to R. Fernandes and J. Legrand for follow up.</w:t>
            </w:r>
          </w:p>
        </w:tc>
        <w:tc>
          <w:tcPr>
            <w:tcW w:w="0" w:type="auto"/>
            <w:hideMark/>
          </w:tcPr>
          <w:p w14:paraId="23317036"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J. Legrand &amp; R. Fernandes</w:t>
            </w:r>
          </w:p>
        </w:tc>
        <w:tc>
          <w:tcPr>
            <w:tcW w:w="0" w:type="auto"/>
            <w:hideMark/>
          </w:tcPr>
          <w:p w14:paraId="3AAA8BA7" w14:textId="77777777" w:rsidR="00735B75" w:rsidRPr="0046205F" w:rsidRDefault="00735B75" w:rsidP="00735B75">
            <w:pPr>
              <w:rPr>
                <w:rFonts w:eastAsia="Times New Roman" w:cs="Times New Roman"/>
                <w:sz w:val="20"/>
                <w:szCs w:val="20"/>
                <w:lang w:eastAsia="pt-PT"/>
                <w14:ligatures w14:val="none"/>
              </w:rPr>
            </w:pPr>
          </w:p>
        </w:tc>
      </w:tr>
      <w:tr w:rsidR="00735B75" w:rsidRPr="0046205F" w14:paraId="3EDE6FBA" w14:textId="77777777" w:rsidTr="00735B75">
        <w:tc>
          <w:tcPr>
            <w:tcW w:w="0" w:type="auto"/>
            <w:hideMark/>
          </w:tcPr>
          <w:p w14:paraId="4441548E"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27-6</w:t>
            </w:r>
          </w:p>
        </w:tc>
        <w:tc>
          <w:tcPr>
            <w:tcW w:w="0" w:type="auto"/>
            <w:hideMark/>
          </w:tcPr>
          <w:p w14:paraId="19559FE2" w14:textId="77777777" w:rsidR="00735B75" w:rsidRPr="0046205F" w:rsidRDefault="00735B75" w:rsidP="00735B75">
            <w:pPr>
              <w:rPr>
                <w:rFonts w:eastAsia="Times New Roman" w:cs="Times New Roman"/>
                <w:sz w:val="20"/>
                <w:szCs w:val="20"/>
                <w:lang w:val="en-US" w:eastAsia="pt-PT"/>
                <w14:ligatures w14:val="none"/>
              </w:rPr>
            </w:pPr>
            <w:r w:rsidRPr="0046205F">
              <w:rPr>
                <w:rFonts w:eastAsia="Times New Roman" w:cs="Times New Roman"/>
                <w:sz w:val="20"/>
                <w:szCs w:val="20"/>
                <w:lang w:val="en-US" w:eastAsia="pt-PT"/>
                <w14:ligatures w14:val="none"/>
              </w:rPr>
              <w:t>Present slides of new ICS services at software meeting.</w:t>
            </w:r>
          </w:p>
        </w:tc>
        <w:tc>
          <w:tcPr>
            <w:tcW w:w="0" w:type="auto"/>
            <w:hideMark/>
          </w:tcPr>
          <w:p w14:paraId="04E361D8"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A. Fabian</w:t>
            </w:r>
          </w:p>
        </w:tc>
        <w:tc>
          <w:tcPr>
            <w:tcW w:w="0" w:type="auto"/>
            <w:hideMark/>
          </w:tcPr>
          <w:p w14:paraId="222D4C8D" w14:textId="77777777" w:rsidR="00735B75" w:rsidRPr="0046205F" w:rsidRDefault="00735B75" w:rsidP="00735B75">
            <w:pPr>
              <w:rPr>
                <w:rFonts w:eastAsia="Times New Roman" w:cs="Times New Roman"/>
                <w:sz w:val="20"/>
                <w:szCs w:val="20"/>
                <w:lang w:eastAsia="pt-PT"/>
                <w14:ligatures w14:val="none"/>
              </w:rPr>
            </w:pPr>
          </w:p>
        </w:tc>
      </w:tr>
      <w:tr w:rsidR="00735B75" w:rsidRPr="0046205F" w14:paraId="4B865916" w14:textId="77777777" w:rsidTr="00735B75">
        <w:tc>
          <w:tcPr>
            <w:tcW w:w="0" w:type="auto"/>
            <w:hideMark/>
          </w:tcPr>
          <w:p w14:paraId="7670F661"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27-7</w:t>
            </w:r>
          </w:p>
        </w:tc>
        <w:tc>
          <w:tcPr>
            <w:tcW w:w="0" w:type="auto"/>
            <w:hideMark/>
          </w:tcPr>
          <w:p w14:paraId="66A8CFD6" w14:textId="77777777" w:rsidR="00735B75" w:rsidRPr="0046205F" w:rsidRDefault="00735B75" w:rsidP="00735B75">
            <w:pPr>
              <w:rPr>
                <w:rFonts w:eastAsia="Times New Roman" w:cs="Times New Roman"/>
                <w:sz w:val="20"/>
                <w:szCs w:val="20"/>
                <w:lang w:val="en-US" w:eastAsia="pt-PT"/>
                <w14:ligatures w14:val="none"/>
              </w:rPr>
            </w:pPr>
            <w:r w:rsidRPr="0046205F">
              <w:rPr>
                <w:rFonts w:eastAsia="Times New Roman" w:cs="Times New Roman"/>
                <w:sz w:val="20"/>
                <w:szCs w:val="20"/>
                <w:lang w:val="en-US" w:eastAsia="pt-PT"/>
                <w14:ligatures w14:val="none"/>
              </w:rPr>
              <w:t>Propose use cases to be used for training purposes and increase usage of GNSS services at ICS.</w:t>
            </w:r>
          </w:p>
        </w:tc>
        <w:tc>
          <w:tcPr>
            <w:tcW w:w="0" w:type="auto"/>
            <w:hideMark/>
          </w:tcPr>
          <w:p w14:paraId="753A3475"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G. Janex, EB</w:t>
            </w:r>
          </w:p>
        </w:tc>
        <w:tc>
          <w:tcPr>
            <w:tcW w:w="0" w:type="auto"/>
            <w:hideMark/>
          </w:tcPr>
          <w:p w14:paraId="54FB6609" w14:textId="77777777" w:rsidR="00735B75" w:rsidRPr="0046205F" w:rsidRDefault="00735B75" w:rsidP="00735B75">
            <w:pPr>
              <w:rPr>
                <w:rFonts w:eastAsia="Times New Roman" w:cs="Times New Roman"/>
                <w:sz w:val="20"/>
                <w:szCs w:val="20"/>
                <w:lang w:eastAsia="pt-PT"/>
                <w14:ligatures w14:val="none"/>
              </w:rPr>
            </w:pPr>
          </w:p>
        </w:tc>
      </w:tr>
      <w:tr w:rsidR="00735B75" w:rsidRPr="0046205F" w14:paraId="2B98D7E1" w14:textId="77777777" w:rsidTr="00735B75">
        <w:tc>
          <w:tcPr>
            <w:tcW w:w="0" w:type="auto"/>
            <w:hideMark/>
          </w:tcPr>
          <w:p w14:paraId="7C147775"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27-8</w:t>
            </w:r>
          </w:p>
        </w:tc>
        <w:tc>
          <w:tcPr>
            <w:tcW w:w="0" w:type="auto"/>
            <w:hideMark/>
          </w:tcPr>
          <w:p w14:paraId="3837B4DF" w14:textId="77777777" w:rsidR="00735B75" w:rsidRPr="0046205F" w:rsidRDefault="00735B75" w:rsidP="00735B75">
            <w:pPr>
              <w:rPr>
                <w:rFonts w:eastAsia="Times New Roman" w:cs="Times New Roman"/>
                <w:sz w:val="20"/>
                <w:szCs w:val="20"/>
                <w:lang w:val="en-US" w:eastAsia="pt-PT"/>
                <w14:ligatures w14:val="none"/>
              </w:rPr>
            </w:pPr>
            <w:r w:rsidRPr="0046205F">
              <w:rPr>
                <w:rFonts w:eastAsia="Times New Roman" w:cs="Times New Roman"/>
                <w:sz w:val="20"/>
                <w:szCs w:val="20"/>
                <w:lang w:val="en-US" w:eastAsia="pt-PT"/>
                <w14:ligatures w14:val="none"/>
              </w:rPr>
              <w:t>Discuss at software meeting improvement of service endpoints.</w:t>
            </w:r>
          </w:p>
        </w:tc>
        <w:tc>
          <w:tcPr>
            <w:tcW w:w="0" w:type="auto"/>
            <w:hideMark/>
          </w:tcPr>
          <w:p w14:paraId="4C22A21B"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J. Legrand</w:t>
            </w:r>
          </w:p>
        </w:tc>
        <w:tc>
          <w:tcPr>
            <w:tcW w:w="0" w:type="auto"/>
            <w:hideMark/>
          </w:tcPr>
          <w:p w14:paraId="67B1D081" w14:textId="77777777" w:rsidR="00735B75" w:rsidRPr="0046205F" w:rsidRDefault="00735B75" w:rsidP="00735B75">
            <w:pPr>
              <w:rPr>
                <w:rFonts w:eastAsia="Times New Roman" w:cs="Times New Roman"/>
                <w:sz w:val="20"/>
                <w:szCs w:val="20"/>
                <w:lang w:eastAsia="pt-PT"/>
                <w14:ligatures w14:val="none"/>
              </w:rPr>
            </w:pPr>
          </w:p>
        </w:tc>
      </w:tr>
      <w:tr w:rsidR="00735B75" w:rsidRPr="0046205F" w14:paraId="3E608249" w14:textId="77777777" w:rsidTr="00735B75">
        <w:tc>
          <w:tcPr>
            <w:tcW w:w="0" w:type="auto"/>
            <w:hideMark/>
          </w:tcPr>
          <w:p w14:paraId="219EA59C"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27-9</w:t>
            </w:r>
          </w:p>
        </w:tc>
        <w:tc>
          <w:tcPr>
            <w:tcW w:w="0" w:type="auto"/>
            <w:hideMark/>
          </w:tcPr>
          <w:p w14:paraId="5E442777" w14:textId="77777777" w:rsidR="00735B75" w:rsidRPr="0046205F" w:rsidRDefault="00735B75" w:rsidP="00735B75">
            <w:pPr>
              <w:rPr>
                <w:rFonts w:eastAsia="Times New Roman" w:cs="Times New Roman"/>
                <w:sz w:val="20"/>
                <w:szCs w:val="20"/>
                <w:lang w:val="en-US" w:eastAsia="pt-PT"/>
                <w14:ligatures w14:val="none"/>
              </w:rPr>
            </w:pPr>
            <w:r w:rsidRPr="0046205F">
              <w:rPr>
                <w:rFonts w:eastAsia="Times New Roman" w:cs="Times New Roman"/>
                <w:sz w:val="20"/>
                <w:szCs w:val="20"/>
                <w:lang w:val="en-US" w:eastAsia="pt-PT"/>
                <w14:ligatures w14:val="none"/>
              </w:rPr>
              <w:t>Send email to chair of consortium board to inform about intention to step back as chair of the EB.</w:t>
            </w:r>
          </w:p>
        </w:tc>
        <w:tc>
          <w:tcPr>
            <w:tcW w:w="0" w:type="auto"/>
            <w:hideMark/>
          </w:tcPr>
          <w:p w14:paraId="77AAD93E"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C. Bruyninx</w:t>
            </w:r>
          </w:p>
        </w:tc>
        <w:tc>
          <w:tcPr>
            <w:tcW w:w="0" w:type="auto"/>
            <w:shd w:val="clear" w:color="auto" w:fill="8DD873" w:themeFill="accent6" w:themeFillTint="99"/>
            <w:hideMark/>
          </w:tcPr>
          <w:p w14:paraId="705D17A2"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Done</w:t>
            </w:r>
          </w:p>
        </w:tc>
      </w:tr>
      <w:tr w:rsidR="00735B75" w:rsidRPr="0046205F" w14:paraId="649A4B00" w14:textId="77777777" w:rsidTr="00735B75">
        <w:tc>
          <w:tcPr>
            <w:tcW w:w="0" w:type="auto"/>
            <w:hideMark/>
          </w:tcPr>
          <w:p w14:paraId="1772FBAB"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27-10</w:t>
            </w:r>
          </w:p>
        </w:tc>
        <w:tc>
          <w:tcPr>
            <w:tcW w:w="0" w:type="auto"/>
            <w:hideMark/>
          </w:tcPr>
          <w:p w14:paraId="312D9E19" w14:textId="77777777" w:rsidR="00735B75" w:rsidRPr="0046205F" w:rsidRDefault="00735B75" w:rsidP="00735B75">
            <w:pPr>
              <w:rPr>
                <w:rFonts w:eastAsia="Times New Roman" w:cs="Times New Roman"/>
                <w:sz w:val="20"/>
                <w:szCs w:val="20"/>
                <w:lang w:val="en-US" w:eastAsia="pt-PT"/>
                <w14:ligatures w14:val="none"/>
              </w:rPr>
            </w:pPr>
            <w:proofErr w:type="spellStart"/>
            <w:r w:rsidRPr="0046205F">
              <w:rPr>
                <w:rFonts w:eastAsia="Times New Roman" w:cs="Times New Roman"/>
                <w:sz w:val="20"/>
                <w:szCs w:val="20"/>
                <w:lang w:val="en-US" w:eastAsia="pt-PT"/>
                <w14:ligatures w14:val="none"/>
              </w:rPr>
              <w:t>Organise</w:t>
            </w:r>
            <w:proofErr w:type="spellEnd"/>
            <w:r w:rsidRPr="0046205F">
              <w:rPr>
                <w:rFonts w:eastAsia="Times New Roman" w:cs="Times New Roman"/>
                <w:sz w:val="20"/>
                <w:szCs w:val="20"/>
                <w:lang w:val="en-US" w:eastAsia="pt-PT"/>
                <w14:ligatures w14:val="none"/>
              </w:rPr>
              <w:t xml:space="preserve"> election of new co-chairs </w:t>
            </w:r>
            <w:proofErr w:type="gramStart"/>
            <w:r w:rsidRPr="0046205F">
              <w:rPr>
                <w:rFonts w:eastAsia="Times New Roman" w:cs="Times New Roman"/>
                <w:sz w:val="20"/>
                <w:szCs w:val="20"/>
                <w:lang w:val="en-US" w:eastAsia="pt-PT"/>
                <w14:ligatures w14:val="none"/>
              </w:rPr>
              <w:t>of</w:t>
            </w:r>
            <w:proofErr w:type="gramEnd"/>
            <w:r w:rsidRPr="0046205F">
              <w:rPr>
                <w:rFonts w:eastAsia="Times New Roman" w:cs="Times New Roman"/>
                <w:sz w:val="20"/>
                <w:szCs w:val="20"/>
                <w:lang w:val="en-US" w:eastAsia="pt-PT"/>
                <w14:ligatures w14:val="none"/>
              </w:rPr>
              <w:t xml:space="preserve"> the User Feedback Group.</w:t>
            </w:r>
          </w:p>
        </w:tc>
        <w:tc>
          <w:tcPr>
            <w:tcW w:w="0" w:type="auto"/>
            <w:hideMark/>
          </w:tcPr>
          <w:p w14:paraId="3E16E9CB"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R. Fernandes</w:t>
            </w:r>
          </w:p>
        </w:tc>
        <w:tc>
          <w:tcPr>
            <w:tcW w:w="0" w:type="auto"/>
            <w:hideMark/>
          </w:tcPr>
          <w:p w14:paraId="1013D9E1" w14:textId="77777777" w:rsidR="00735B75" w:rsidRPr="0046205F" w:rsidRDefault="00735B75" w:rsidP="00735B75">
            <w:pPr>
              <w:rPr>
                <w:rFonts w:eastAsia="Times New Roman" w:cs="Times New Roman"/>
                <w:sz w:val="20"/>
                <w:szCs w:val="20"/>
                <w:lang w:eastAsia="pt-PT"/>
                <w14:ligatures w14:val="none"/>
              </w:rPr>
            </w:pPr>
          </w:p>
        </w:tc>
      </w:tr>
      <w:tr w:rsidR="00735B75" w:rsidRPr="0046205F" w14:paraId="1D396E74" w14:textId="77777777" w:rsidTr="00735B75">
        <w:tc>
          <w:tcPr>
            <w:tcW w:w="0" w:type="auto"/>
            <w:hideMark/>
          </w:tcPr>
          <w:p w14:paraId="0E3C3D08" w14:textId="77777777" w:rsidR="00735B75" w:rsidRPr="0046205F" w:rsidRDefault="00735B75" w:rsidP="00735B75">
            <w:pPr>
              <w:rPr>
                <w:rFonts w:eastAsia="Times New Roman" w:cs="Times New Roman"/>
                <w:sz w:val="20"/>
                <w:szCs w:val="20"/>
                <w:lang w:eastAsia="pt-PT"/>
                <w14:ligatures w14:val="none"/>
              </w:rPr>
            </w:pPr>
            <w:r w:rsidRPr="0046205F">
              <w:rPr>
                <w:rFonts w:eastAsia="Times New Roman" w:cs="Times New Roman"/>
                <w:sz w:val="20"/>
                <w:szCs w:val="20"/>
                <w:lang w:eastAsia="pt-PT"/>
                <w14:ligatures w14:val="none"/>
              </w:rPr>
              <w:t>27-11</w:t>
            </w:r>
          </w:p>
        </w:tc>
        <w:tc>
          <w:tcPr>
            <w:tcW w:w="0" w:type="auto"/>
            <w:hideMark/>
          </w:tcPr>
          <w:p w14:paraId="37FE2350" w14:textId="77777777" w:rsidR="00735B75" w:rsidRPr="0046205F" w:rsidRDefault="00735B75" w:rsidP="00735B75">
            <w:pPr>
              <w:rPr>
                <w:rFonts w:eastAsia="Times New Roman" w:cs="Times New Roman"/>
                <w:sz w:val="20"/>
                <w:szCs w:val="20"/>
                <w:lang w:val="en-US" w:eastAsia="pt-PT"/>
                <w14:ligatures w14:val="none"/>
              </w:rPr>
            </w:pPr>
            <w:proofErr w:type="spellStart"/>
            <w:r w:rsidRPr="0046205F">
              <w:rPr>
                <w:rFonts w:eastAsia="Times New Roman" w:cs="Times New Roman"/>
                <w:sz w:val="20"/>
                <w:szCs w:val="20"/>
                <w:lang w:val="en-US" w:eastAsia="pt-PT"/>
                <w14:ligatures w14:val="none"/>
              </w:rPr>
              <w:t>Organise</w:t>
            </w:r>
            <w:proofErr w:type="spellEnd"/>
            <w:r w:rsidRPr="0046205F">
              <w:rPr>
                <w:rFonts w:eastAsia="Times New Roman" w:cs="Times New Roman"/>
                <w:sz w:val="20"/>
                <w:szCs w:val="20"/>
                <w:lang w:val="en-US" w:eastAsia="pt-PT"/>
                <w14:ligatures w14:val="none"/>
              </w:rPr>
              <w:t xml:space="preserve"> fall meeting of Consortium Board.</w:t>
            </w:r>
          </w:p>
        </w:tc>
        <w:tc>
          <w:tcPr>
            <w:tcW w:w="0" w:type="auto"/>
            <w:hideMark/>
          </w:tcPr>
          <w:p w14:paraId="2B9D91E0" w14:textId="26714001" w:rsidR="00735B75" w:rsidRPr="0046205F" w:rsidRDefault="00735B75" w:rsidP="00735B75">
            <w:pPr>
              <w:rPr>
                <w:rFonts w:eastAsia="Times New Roman" w:cs="Times New Roman"/>
                <w:sz w:val="20"/>
                <w:szCs w:val="20"/>
                <w:lang w:val="en-US" w:eastAsia="pt-PT"/>
                <w14:ligatures w14:val="none"/>
              </w:rPr>
            </w:pPr>
            <w:r w:rsidRPr="0046205F">
              <w:rPr>
                <w:rFonts w:eastAsia="Times New Roman" w:cs="Times New Roman"/>
                <w:sz w:val="20"/>
                <w:szCs w:val="20"/>
                <w:lang w:val="en-US" w:eastAsia="pt-PT"/>
                <w14:ligatures w14:val="none"/>
              </w:rPr>
              <w:t>R. Fernandes</w:t>
            </w:r>
          </w:p>
        </w:tc>
        <w:tc>
          <w:tcPr>
            <w:tcW w:w="0" w:type="auto"/>
            <w:hideMark/>
          </w:tcPr>
          <w:p w14:paraId="56F201BC" w14:textId="77777777" w:rsidR="00735B75" w:rsidRPr="0046205F" w:rsidRDefault="00735B75" w:rsidP="00735B75">
            <w:pPr>
              <w:rPr>
                <w:rFonts w:eastAsia="Times New Roman" w:cs="Times New Roman"/>
                <w:sz w:val="20"/>
                <w:szCs w:val="20"/>
                <w:lang w:val="en-US" w:eastAsia="pt-PT"/>
                <w14:ligatures w14:val="none"/>
              </w:rPr>
            </w:pPr>
          </w:p>
        </w:tc>
      </w:tr>
    </w:tbl>
    <w:p w14:paraId="2E22F92F" w14:textId="77777777" w:rsidR="00761975" w:rsidRPr="0046205F" w:rsidRDefault="00761975" w:rsidP="006C25C2">
      <w:pPr>
        <w:jc w:val="both"/>
        <w:rPr>
          <w:lang w:val="en-US"/>
        </w:rPr>
      </w:pPr>
    </w:p>
    <w:p w14:paraId="314DC8A6" w14:textId="1C019EF6" w:rsidR="00785F75" w:rsidRPr="00164664" w:rsidRDefault="00785F75" w:rsidP="00785F75">
      <w:pPr>
        <w:jc w:val="both"/>
        <w:rPr>
          <w:rFonts w:cs="Calibri Light"/>
          <w:b/>
          <w:bCs/>
          <w:lang w:val="en-US"/>
        </w:rPr>
      </w:pPr>
      <w:r w:rsidRPr="00164664">
        <w:rPr>
          <w:rFonts w:cs="Calibri Light"/>
          <w:b/>
          <w:bCs/>
          <w:lang w:val="en-US"/>
        </w:rPr>
        <w:lastRenderedPageBreak/>
        <w:t>Agenda</w:t>
      </w:r>
    </w:p>
    <w:p w14:paraId="10175838" w14:textId="77777777" w:rsidR="00785F75" w:rsidRPr="00164664" w:rsidRDefault="00785F75" w:rsidP="00785F75">
      <w:pPr>
        <w:jc w:val="both"/>
        <w:rPr>
          <w:rFonts w:cs="Calibri Light"/>
          <w:lang w:val="en-US"/>
        </w:rPr>
      </w:pPr>
      <w:r w:rsidRPr="00164664">
        <w:rPr>
          <w:rFonts w:cs="Calibri Light"/>
          <w:lang w:val="en-US"/>
        </w:rPr>
        <w:t>1) Approval of the agenda</w:t>
      </w:r>
    </w:p>
    <w:p w14:paraId="6AA0183F" w14:textId="77777777" w:rsidR="00785F75" w:rsidRPr="00164664" w:rsidRDefault="00785F75" w:rsidP="00785F75">
      <w:pPr>
        <w:jc w:val="both"/>
        <w:rPr>
          <w:rFonts w:cs="Calibri Light"/>
          <w:lang w:val="en-US"/>
        </w:rPr>
      </w:pPr>
    </w:p>
    <w:p w14:paraId="1ACF1E6A" w14:textId="77777777" w:rsidR="00785F75" w:rsidRPr="00164664" w:rsidRDefault="00785F75" w:rsidP="00785F75">
      <w:pPr>
        <w:jc w:val="both"/>
        <w:rPr>
          <w:rFonts w:cs="Calibri Light"/>
          <w:lang w:val="en-US"/>
        </w:rPr>
      </w:pPr>
      <w:r w:rsidRPr="00164664">
        <w:rPr>
          <w:rFonts w:cs="Calibri Light"/>
          <w:lang w:val="en-US"/>
        </w:rPr>
        <w:t>2) Governance</w:t>
      </w:r>
    </w:p>
    <w:p w14:paraId="16CE8B7F" w14:textId="77777777" w:rsidR="00785F75" w:rsidRPr="00164664" w:rsidRDefault="00785F75" w:rsidP="00785F75">
      <w:pPr>
        <w:jc w:val="both"/>
        <w:rPr>
          <w:rFonts w:cs="Calibri Light"/>
          <w:lang w:val="en-US"/>
        </w:rPr>
      </w:pPr>
      <w:r w:rsidRPr="00164664">
        <w:rPr>
          <w:rFonts w:cs="Calibri Light"/>
          <w:lang w:val="en-US"/>
        </w:rPr>
        <w:t xml:space="preserve">   2.</w:t>
      </w:r>
      <w:proofErr w:type="spellStart"/>
      <w:r w:rsidRPr="00164664">
        <w:rPr>
          <w:rFonts w:cs="Calibri Light"/>
          <w:lang w:val="en-US"/>
        </w:rPr>
        <w:t>a</w:t>
      </w:r>
      <w:proofErr w:type="spellEnd"/>
      <w:r w:rsidRPr="00164664">
        <w:rPr>
          <w:rFonts w:cs="Calibri Light"/>
          <w:lang w:val="en-US"/>
        </w:rPr>
        <w:t xml:space="preserve"> Election of new co-chairs of the data providers committee (Carine)</w:t>
      </w:r>
    </w:p>
    <w:p w14:paraId="0CCA4974" w14:textId="77777777" w:rsidR="00785F75" w:rsidRPr="00164664" w:rsidRDefault="00785F75" w:rsidP="00785F75">
      <w:pPr>
        <w:jc w:val="both"/>
        <w:rPr>
          <w:rFonts w:cs="Calibri Light"/>
          <w:lang w:val="en-US"/>
        </w:rPr>
      </w:pPr>
      <w:r w:rsidRPr="00164664">
        <w:rPr>
          <w:rFonts w:cs="Calibri Light"/>
          <w:lang w:val="en-US"/>
        </w:rPr>
        <w:t xml:space="preserve">   2.b Chair of the EB (all)</w:t>
      </w:r>
    </w:p>
    <w:p w14:paraId="4770911A" w14:textId="77777777" w:rsidR="00785F75" w:rsidRPr="00164664" w:rsidRDefault="00785F75" w:rsidP="00785F75">
      <w:pPr>
        <w:jc w:val="both"/>
        <w:rPr>
          <w:rFonts w:cs="Calibri Light"/>
          <w:lang w:val="en-US"/>
        </w:rPr>
      </w:pPr>
      <w:r w:rsidRPr="00164664">
        <w:rPr>
          <w:rFonts w:cs="Calibri Light"/>
          <w:lang w:val="en-US"/>
        </w:rPr>
        <w:t xml:space="preserve">   2.c Election of new members of the User Feedback Group (Rui)</w:t>
      </w:r>
    </w:p>
    <w:p w14:paraId="447B617F" w14:textId="77777777" w:rsidR="00785F75" w:rsidRPr="00164664" w:rsidRDefault="00785F75" w:rsidP="00785F75">
      <w:pPr>
        <w:jc w:val="both"/>
        <w:rPr>
          <w:rFonts w:cs="Calibri Light"/>
          <w:lang w:val="en-US"/>
        </w:rPr>
      </w:pPr>
    </w:p>
    <w:p w14:paraId="4C5810D0" w14:textId="77777777" w:rsidR="00785F75" w:rsidRPr="00164664" w:rsidRDefault="00785F75" w:rsidP="00785F75">
      <w:pPr>
        <w:jc w:val="both"/>
        <w:rPr>
          <w:rFonts w:cs="Calibri Light"/>
          <w:lang w:val="en-US"/>
        </w:rPr>
      </w:pPr>
      <w:r w:rsidRPr="00164664">
        <w:rPr>
          <w:rFonts w:cs="Calibri Light"/>
          <w:lang w:val="en-US"/>
        </w:rPr>
        <w:t xml:space="preserve">3) Report </w:t>
      </w:r>
      <w:proofErr w:type="gramStart"/>
      <w:r w:rsidRPr="00164664">
        <w:rPr>
          <w:rFonts w:cs="Calibri Light"/>
          <w:lang w:val="en-US"/>
        </w:rPr>
        <w:t>of</w:t>
      </w:r>
      <w:proofErr w:type="gramEnd"/>
      <w:r w:rsidRPr="00164664">
        <w:rPr>
          <w:rFonts w:cs="Calibri Light"/>
          <w:lang w:val="en-US"/>
        </w:rPr>
        <w:t xml:space="preserve"> coordinators + review of action items</w:t>
      </w:r>
    </w:p>
    <w:p w14:paraId="6989E6EF" w14:textId="77777777" w:rsidR="00785F75" w:rsidRPr="00164664" w:rsidRDefault="00785F75" w:rsidP="00785F75">
      <w:pPr>
        <w:jc w:val="both"/>
        <w:rPr>
          <w:rFonts w:cs="Calibri Light"/>
          <w:lang w:val="en-US"/>
        </w:rPr>
      </w:pPr>
      <w:r w:rsidRPr="00164664">
        <w:rPr>
          <w:rFonts w:cs="Calibri Light"/>
          <w:lang w:val="en-US"/>
        </w:rPr>
        <w:t xml:space="preserve">   3.a Station network coordinator (Carine/Juliette)</w:t>
      </w:r>
    </w:p>
    <w:p w14:paraId="6A6D43D3" w14:textId="77777777" w:rsidR="00785F75" w:rsidRPr="00164664" w:rsidRDefault="00785F75" w:rsidP="00785F75">
      <w:pPr>
        <w:jc w:val="both"/>
        <w:rPr>
          <w:rFonts w:cs="Calibri Light"/>
          <w:lang w:val="en-US"/>
        </w:rPr>
      </w:pPr>
      <w:r w:rsidRPr="00164664">
        <w:rPr>
          <w:rFonts w:cs="Calibri Light"/>
          <w:lang w:val="en-US"/>
        </w:rPr>
        <w:t xml:space="preserve">   3.b Node infrastructure coordinator (Mathilde/Jean-Luc)</w:t>
      </w:r>
    </w:p>
    <w:p w14:paraId="7CCFF028" w14:textId="77777777" w:rsidR="00785F75" w:rsidRPr="00164664" w:rsidRDefault="00785F75" w:rsidP="00785F75">
      <w:pPr>
        <w:jc w:val="both"/>
        <w:rPr>
          <w:rFonts w:cs="Calibri Light"/>
          <w:lang w:val="en-US"/>
        </w:rPr>
      </w:pPr>
      <w:r w:rsidRPr="00164664">
        <w:rPr>
          <w:rFonts w:cs="Calibri Light"/>
          <w:lang w:val="en-US"/>
        </w:rPr>
        <w:t xml:space="preserve">   3.c Product coordinator (Anne/Gaël)</w:t>
      </w:r>
    </w:p>
    <w:p w14:paraId="503D2E0F" w14:textId="77777777" w:rsidR="00785F75" w:rsidRPr="00164664" w:rsidRDefault="00785F75" w:rsidP="00785F75">
      <w:pPr>
        <w:jc w:val="both"/>
        <w:rPr>
          <w:rFonts w:cs="Calibri Light"/>
          <w:lang w:val="en-US"/>
        </w:rPr>
      </w:pPr>
      <w:r w:rsidRPr="00164664">
        <w:rPr>
          <w:rFonts w:cs="Calibri Light"/>
          <w:lang w:val="en-US"/>
        </w:rPr>
        <w:t xml:space="preserve">   3.d Software coordinator (Jean-Luc/Juliette/Luis)</w:t>
      </w:r>
    </w:p>
    <w:p w14:paraId="561CD548" w14:textId="77777777" w:rsidR="00785F75" w:rsidRPr="00164664" w:rsidRDefault="00785F75" w:rsidP="00785F75">
      <w:pPr>
        <w:jc w:val="both"/>
        <w:rPr>
          <w:rFonts w:cs="Calibri Light"/>
          <w:lang w:val="en-US"/>
        </w:rPr>
      </w:pPr>
      <w:r w:rsidRPr="00164664">
        <w:rPr>
          <w:rFonts w:cs="Calibri Light"/>
          <w:lang w:val="en-US"/>
        </w:rPr>
        <w:t xml:space="preserve">   3.e Outreach and communication (Rui)</w:t>
      </w:r>
    </w:p>
    <w:p w14:paraId="2B2F1136" w14:textId="77777777" w:rsidR="00785F75" w:rsidRPr="00164664" w:rsidRDefault="00785F75" w:rsidP="00785F75">
      <w:pPr>
        <w:jc w:val="both"/>
        <w:rPr>
          <w:rFonts w:cs="Calibri Light"/>
          <w:lang w:val="en-US"/>
        </w:rPr>
      </w:pPr>
    </w:p>
    <w:p w14:paraId="47B4073A" w14:textId="77777777" w:rsidR="00785F75" w:rsidRPr="00164664" w:rsidRDefault="00785F75" w:rsidP="00785F75">
      <w:pPr>
        <w:jc w:val="both"/>
        <w:rPr>
          <w:rFonts w:cs="Calibri Light"/>
          <w:lang w:val="en-US"/>
        </w:rPr>
      </w:pPr>
      <w:r w:rsidRPr="00164664">
        <w:rPr>
          <w:rFonts w:cs="Calibri Light"/>
          <w:lang w:val="en-US"/>
        </w:rPr>
        <w:t>4) ICS-TCS activities</w:t>
      </w:r>
    </w:p>
    <w:p w14:paraId="60862844" w14:textId="77777777" w:rsidR="00785F75" w:rsidRPr="00164664" w:rsidRDefault="00785F75" w:rsidP="00785F75">
      <w:pPr>
        <w:jc w:val="both"/>
        <w:rPr>
          <w:rFonts w:cs="Calibri Light"/>
          <w:lang w:val="en-US"/>
        </w:rPr>
      </w:pPr>
      <w:r w:rsidRPr="00164664">
        <w:rPr>
          <w:rFonts w:cs="Calibri Light"/>
          <w:lang w:val="en-US"/>
        </w:rPr>
        <w:t xml:space="preserve">   4.a Vocabulary pitch (Juliette)</w:t>
      </w:r>
    </w:p>
    <w:p w14:paraId="15C39DA2" w14:textId="77777777" w:rsidR="00785F75" w:rsidRPr="00785F75" w:rsidRDefault="00785F75" w:rsidP="00785F75">
      <w:pPr>
        <w:jc w:val="both"/>
        <w:rPr>
          <w:rFonts w:cs="Calibri Light"/>
          <w:lang w:val="fr-BE"/>
        </w:rPr>
      </w:pPr>
      <w:r w:rsidRPr="00164664">
        <w:rPr>
          <w:rFonts w:cs="Calibri Light"/>
          <w:lang w:val="en-US"/>
        </w:rPr>
        <w:t xml:space="preserve">   </w:t>
      </w:r>
      <w:r w:rsidRPr="00785F75">
        <w:rPr>
          <w:rFonts w:cs="Calibri Light"/>
          <w:lang w:val="fr-BE"/>
        </w:rPr>
        <w:t>4.b New services (</w:t>
      </w:r>
      <w:proofErr w:type="spellStart"/>
      <w:r w:rsidRPr="00785F75">
        <w:rPr>
          <w:rFonts w:cs="Calibri Light"/>
          <w:lang w:val="fr-BE"/>
        </w:rPr>
        <w:t>Andras</w:t>
      </w:r>
      <w:proofErr w:type="spellEnd"/>
      <w:r w:rsidRPr="00785F75">
        <w:rPr>
          <w:rFonts w:cs="Calibri Light"/>
          <w:lang w:val="fr-BE"/>
        </w:rPr>
        <w:t>)</w:t>
      </w:r>
    </w:p>
    <w:p w14:paraId="0C831D08" w14:textId="77777777" w:rsidR="00785F75" w:rsidRPr="00785F75" w:rsidRDefault="00785F75" w:rsidP="00785F75">
      <w:pPr>
        <w:jc w:val="both"/>
        <w:rPr>
          <w:rFonts w:cs="Calibri Light"/>
          <w:lang w:val="fr-BE"/>
        </w:rPr>
      </w:pPr>
      <w:r w:rsidRPr="00785F75">
        <w:rPr>
          <w:rFonts w:cs="Calibri Light"/>
          <w:lang w:val="fr-BE"/>
        </w:rPr>
        <w:t xml:space="preserve">   4.c Information (Luis)</w:t>
      </w:r>
    </w:p>
    <w:p w14:paraId="1CFD72D5" w14:textId="77777777" w:rsidR="00785F75" w:rsidRPr="00785F75" w:rsidRDefault="00785F75" w:rsidP="00785F75">
      <w:pPr>
        <w:jc w:val="both"/>
        <w:rPr>
          <w:rFonts w:cs="Calibri Light"/>
          <w:lang w:val="fr-BE"/>
        </w:rPr>
      </w:pPr>
    </w:p>
    <w:p w14:paraId="21A75176" w14:textId="6906EA1F" w:rsidR="00785F75" w:rsidRPr="00785F75" w:rsidRDefault="00785F75" w:rsidP="00785F75">
      <w:pPr>
        <w:jc w:val="both"/>
        <w:rPr>
          <w:rFonts w:cs="Calibri Light"/>
          <w:lang w:val="en-US"/>
        </w:rPr>
      </w:pPr>
      <w:r w:rsidRPr="00785F75">
        <w:rPr>
          <w:rFonts w:cs="Calibri Light"/>
          <w:lang w:val="en-US"/>
        </w:rPr>
        <w:t>5) AOB</w:t>
      </w:r>
    </w:p>
    <w:p w14:paraId="4950A30B" w14:textId="77777777" w:rsidR="00785F75" w:rsidRDefault="00785F75">
      <w:pPr>
        <w:rPr>
          <w:rFonts w:ascii="Calibri Light" w:hAnsi="Calibri Light" w:cs="Calibri Light"/>
          <w:lang w:val="en-US"/>
        </w:rPr>
      </w:pPr>
      <w:r>
        <w:rPr>
          <w:rFonts w:ascii="Calibri Light" w:hAnsi="Calibri Light" w:cs="Calibri Light"/>
          <w:lang w:val="en-US"/>
        </w:rPr>
        <w:br w:type="page"/>
      </w:r>
    </w:p>
    <w:p w14:paraId="59BAA98A" w14:textId="77777777" w:rsidR="00785F75" w:rsidRPr="00B11CDA" w:rsidRDefault="00785F75" w:rsidP="00785F75">
      <w:pPr>
        <w:jc w:val="both"/>
        <w:rPr>
          <w:rFonts w:ascii="Calibri Light" w:hAnsi="Calibri Light" w:cs="Calibri Light"/>
          <w:lang w:val="en-US"/>
        </w:rPr>
      </w:pPr>
    </w:p>
    <w:p w14:paraId="5335E15B" w14:textId="5343EBD0" w:rsidR="00101886" w:rsidRPr="00B11CDA" w:rsidRDefault="00580369" w:rsidP="00580369">
      <w:pPr>
        <w:pStyle w:val="PargrafodaLista"/>
        <w:numPr>
          <w:ilvl w:val="0"/>
          <w:numId w:val="14"/>
        </w:numPr>
        <w:jc w:val="both"/>
        <w:rPr>
          <w:rFonts w:cs="Calibri Light"/>
          <w:b/>
          <w:bCs/>
          <w:color w:val="215E99" w:themeColor="text2" w:themeTint="BF"/>
          <w:sz w:val="28"/>
          <w:szCs w:val="28"/>
          <w:lang w:val="en-US"/>
        </w:rPr>
      </w:pPr>
      <w:r w:rsidRPr="00B11CDA">
        <w:rPr>
          <w:rFonts w:cs="Calibri Light"/>
          <w:b/>
          <w:bCs/>
          <w:color w:val="215E99" w:themeColor="text2" w:themeTint="BF"/>
          <w:sz w:val="28"/>
          <w:szCs w:val="28"/>
          <w:lang w:val="en-US"/>
        </w:rPr>
        <w:t>Approval</w:t>
      </w:r>
      <w:r w:rsidR="00101886" w:rsidRPr="00B11CDA">
        <w:rPr>
          <w:rFonts w:cs="Calibri Light"/>
          <w:b/>
          <w:bCs/>
          <w:color w:val="215E99" w:themeColor="text2" w:themeTint="BF"/>
          <w:sz w:val="28"/>
          <w:szCs w:val="28"/>
          <w:lang w:val="en-US"/>
        </w:rPr>
        <w:t xml:space="preserve"> of the agenda</w:t>
      </w:r>
    </w:p>
    <w:p w14:paraId="30EDDD68" w14:textId="78490FE8" w:rsidR="006E63AD" w:rsidRDefault="009B1404" w:rsidP="006E63AD">
      <w:pPr>
        <w:jc w:val="both"/>
        <w:rPr>
          <w:lang w:val="en-US"/>
        </w:rPr>
      </w:pPr>
      <w:r w:rsidRPr="00B11CDA">
        <w:rPr>
          <w:lang w:val="en-US"/>
        </w:rPr>
        <w:t xml:space="preserve">Luis asked Carine to add a topic on the </w:t>
      </w:r>
      <w:r w:rsidR="0052297E">
        <w:rPr>
          <w:lang w:val="en-US"/>
        </w:rPr>
        <w:t>agenda point 4</w:t>
      </w:r>
      <w:r w:rsidRPr="00B11CDA">
        <w:rPr>
          <w:lang w:val="en-US"/>
        </w:rPr>
        <w:t xml:space="preserve">– ICS-TCS activities </w:t>
      </w:r>
      <w:r w:rsidR="00580369" w:rsidRPr="00B11CDA">
        <w:rPr>
          <w:lang w:val="en-US"/>
        </w:rPr>
        <w:t>–</w:t>
      </w:r>
      <w:r w:rsidRPr="00B11CDA">
        <w:rPr>
          <w:lang w:val="en-US"/>
        </w:rPr>
        <w:t xml:space="preserve"> </w:t>
      </w:r>
      <w:r w:rsidR="00580369" w:rsidRPr="00B11CDA">
        <w:rPr>
          <w:lang w:val="en-US"/>
        </w:rPr>
        <w:t xml:space="preserve">as </w:t>
      </w:r>
      <w:r w:rsidRPr="00B11CDA">
        <w:rPr>
          <w:lang w:val="en-US"/>
        </w:rPr>
        <w:t>“Information about ICS”</w:t>
      </w:r>
      <w:r w:rsidR="00580369" w:rsidRPr="00B11CDA">
        <w:rPr>
          <w:lang w:val="en-US"/>
        </w:rPr>
        <w:t xml:space="preserve"> and Rui asked to add topic</w:t>
      </w:r>
      <w:r w:rsidR="0052297E">
        <w:rPr>
          <w:lang w:val="en-US"/>
        </w:rPr>
        <w:t>s</w:t>
      </w:r>
      <w:r w:rsidR="00580369" w:rsidRPr="00B11CDA">
        <w:rPr>
          <w:lang w:val="en-US"/>
        </w:rPr>
        <w:t xml:space="preserve"> about the election of new members for the User Feedback </w:t>
      </w:r>
      <w:proofErr w:type="gramStart"/>
      <w:r w:rsidR="00580369" w:rsidRPr="00B11CDA">
        <w:rPr>
          <w:lang w:val="en-US"/>
        </w:rPr>
        <w:t xml:space="preserve">Group </w:t>
      </w:r>
      <w:r w:rsidR="0052297E">
        <w:rPr>
          <w:lang w:val="en-US"/>
        </w:rPr>
        <w:t xml:space="preserve"> in</w:t>
      </w:r>
      <w:proofErr w:type="gramEnd"/>
      <w:r w:rsidR="0052297E">
        <w:rPr>
          <w:lang w:val="en-US"/>
        </w:rPr>
        <w:t xml:space="preserve"> agenda item 2 </w:t>
      </w:r>
      <w:r w:rsidR="00580369" w:rsidRPr="00B11CDA">
        <w:rPr>
          <w:lang w:val="en-US"/>
        </w:rPr>
        <w:t xml:space="preserve">on Governance and EUREF symposium news under </w:t>
      </w:r>
      <w:r w:rsidR="0052297E">
        <w:rPr>
          <w:lang w:val="en-US"/>
        </w:rPr>
        <w:t>the topic O</w:t>
      </w:r>
      <w:r w:rsidR="00580369" w:rsidRPr="00B11CDA">
        <w:rPr>
          <w:lang w:val="en-US"/>
        </w:rPr>
        <w:t>utreach and communication.</w:t>
      </w:r>
    </w:p>
    <w:p w14:paraId="1AF96E58" w14:textId="77777777" w:rsidR="00316CF9" w:rsidRPr="00316CF9" w:rsidRDefault="00316CF9" w:rsidP="00316CF9">
      <w:pPr>
        <w:jc w:val="both"/>
        <w:rPr>
          <w:lang w:val="en-US"/>
        </w:rPr>
      </w:pPr>
      <w:r w:rsidRPr="00316CF9">
        <w:rPr>
          <w:lang w:val="en-US"/>
        </w:rPr>
        <w:t>2.</w:t>
      </w:r>
      <w:r w:rsidRPr="00316CF9">
        <w:rPr>
          <w:lang w:val="en-US"/>
        </w:rPr>
        <w:tab/>
        <w:t>Governance</w:t>
      </w:r>
    </w:p>
    <w:p w14:paraId="6E0AD58C" w14:textId="77777777" w:rsidR="00316CF9" w:rsidRPr="00316CF9" w:rsidRDefault="00316CF9" w:rsidP="00316CF9">
      <w:pPr>
        <w:jc w:val="both"/>
        <w:rPr>
          <w:lang w:val="en-US"/>
        </w:rPr>
      </w:pPr>
      <w:r w:rsidRPr="00316CF9">
        <w:rPr>
          <w:lang w:val="en-US"/>
        </w:rPr>
        <w:t>2.a. Election of new co-chairs of the data providers committee.</w:t>
      </w:r>
    </w:p>
    <w:p w14:paraId="52156770" w14:textId="203F4781" w:rsidR="00316CF9" w:rsidRPr="00316CF9" w:rsidRDefault="00316CF9" w:rsidP="00316CF9">
      <w:pPr>
        <w:jc w:val="both"/>
        <w:rPr>
          <w:lang w:val="en-US"/>
        </w:rPr>
      </w:pPr>
      <w:r w:rsidRPr="00316CF9">
        <w:rPr>
          <w:lang w:val="en-US"/>
        </w:rPr>
        <w:t xml:space="preserve">Carine explains in June 2025, the term of the current co-chairs of the EPOS-GNSS Data Providers Committee (DPC) will come to an end. To find two new co-chairs she distributed a call for participation to the DPC mailing list. </w:t>
      </w:r>
      <w:proofErr w:type="gramStart"/>
      <w:r w:rsidRPr="00316CF9">
        <w:rPr>
          <w:lang w:val="en-US"/>
        </w:rPr>
        <w:t>But,</w:t>
      </w:r>
      <w:proofErr w:type="gramEnd"/>
      <w:r w:rsidRPr="00316CF9">
        <w:rPr>
          <w:lang w:val="en-US"/>
        </w:rPr>
        <w:t xml:space="preserve"> nobody stepped forward. She is now contacting people to encourage them to apply for the position.</w:t>
      </w:r>
    </w:p>
    <w:p w14:paraId="1A2E1C97" w14:textId="77777777" w:rsidR="00316CF9" w:rsidRPr="00316CF9" w:rsidRDefault="00316CF9" w:rsidP="00316CF9">
      <w:pPr>
        <w:jc w:val="both"/>
        <w:rPr>
          <w:lang w:val="en-US"/>
        </w:rPr>
      </w:pPr>
      <w:r w:rsidRPr="00316CF9">
        <w:rPr>
          <w:lang w:val="en-US"/>
        </w:rPr>
        <w:t>2.b. Chair of the EB</w:t>
      </w:r>
    </w:p>
    <w:p w14:paraId="760B8BB8" w14:textId="77777777" w:rsidR="00316CF9" w:rsidRPr="00316CF9" w:rsidRDefault="00316CF9" w:rsidP="00316CF9">
      <w:pPr>
        <w:jc w:val="both"/>
        <w:rPr>
          <w:lang w:val="en-US"/>
        </w:rPr>
      </w:pPr>
      <w:r w:rsidRPr="00316CF9">
        <w:rPr>
          <w:lang w:val="en-US"/>
        </w:rPr>
        <w:t xml:space="preserve">Carine is stepping down as the chair of the executive board by the end of the year, which means the team needs to elect a new chair for the EB. Carine suggested an election committee on the Consortium Board to solve the problem. Rui will </w:t>
      </w:r>
      <w:proofErr w:type="gramStart"/>
      <w:r w:rsidRPr="00316CF9">
        <w:rPr>
          <w:lang w:val="en-US"/>
        </w:rPr>
        <w:t>take action</w:t>
      </w:r>
      <w:proofErr w:type="gramEnd"/>
      <w:r w:rsidRPr="00316CF9">
        <w:rPr>
          <w:lang w:val="en-US"/>
        </w:rPr>
        <w:t xml:space="preserve"> on the matter.</w:t>
      </w:r>
    </w:p>
    <w:p w14:paraId="33FBFAE5" w14:textId="77777777" w:rsidR="00316CF9" w:rsidRPr="00316CF9" w:rsidRDefault="00316CF9" w:rsidP="00316CF9">
      <w:pPr>
        <w:jc w:val="both"/>
        <w:rPr>
          <w:lang w:val="en-US"/>
        </w:rPr>
      </w:pPr>
    </w:p>
    <w:p w14:paraId="64D4F024" w14:textId="77777777" w:rsidR="00316CF9" w:rsidRPr="00316CF9" w:rsidRDefault="00316CF9" w:rsidP="00316CF9">
      <w:pPr>
        <w:jc w:val="both"/>
        <w:rPr>
          <w:lang w:val="en-US"/>
        </w:rPr>
      </w:pPr>
      <w:r w:rsidRPr="00316CF9">
        <w:rPr>
          <w:lang w:val="en-US"/>
        </w:rPr>
        <w:t>2.c. Election of the new members of the User Feedback Group</w:t>
      </w:r>
    </w:p>
    <w:p w14:paraId="4E324239" w14:textId="50BE82C7" w:rsidR="00785F75" w:rsidRPr="00B11CDA" w:rsidRDefault="00316CF9" w:rsidP="00316CF9">
      <w:pPr>
        <w:jc w:val="both"/>
        <w:rPr>
          <w:lang w:val="en-US"/>
        </w:rPr>
      </w:pPr>
      <w:r w:rsidRPr="00316CF9">
        <w:rPr>
          <w:lang w:val="en-US"/>
        </w:rPr>
        <w:t>Rui says that Jeffrey has been doing a good job and would like to keep him in the UFG. He also suggests David Zuliani, to be a bridge between the UFG and the governing</w:t>
      </w:r>
      <w:r>
        <w:rPr>
          <w:lang w:val="en-US"/>
        </w:rPr>
        <w:t xml:space="preserve"> board</w:t>
      </w:r>
      <w:r w:rsidRPr="00316CF9">
        <w:rPr>
          <w:lang w:val="en-US"/>
        </w:rPr>
        <w:t>.</w:t>
      </w:r>
    </w:p>
    <w:p w14:paraId="0E3995D4" w14:textId="6CAF025C" w:rsidR="00B11CDA" w:rsidRPr="00B11CDA" w:rsidRDefault="006E63AD" w:rsidP="006E63AD">
      <w:pPr>
        <w:pStyle w:val="PargrafodaLista"/>
        <w:numPr>
          <w:ilvl w:val="0"/>
          <w:numId w:val="18"/>
        </w:numPr>
        <w:jc w:val="both"/>
        <w:rPr>
          <w:b/>
          <w:bCs/>
          <w:color w:val="215E99" w:themeColor="text2" w:themeTint="BF"/>
          <w:sz w:val="28"/>
          <w:szCs w:val="28"/>
          <w:lang w:val="en-US"/>
        </w:rPr>
      </w:pPr>
      <w:r w:rsidRPr="00B11CDA">
        <w:rPr>
          <w:b/>
          <w:bCs/>
          <w:color w:val="215E99" w:themeColor="text2" w:themeTint="BF"/>
          <w:sz w:val="28"/>
          <w:szCs w:val="28"/>
          <w:lang w:val="en-US"/>
        </w:rPr>
        <w:t xml:space="preserve">Report </w:t>
      </w:r>
      <w:proofErr w:type="gramStart"/>
      <w:r w:rsidRPr="00B11CDA">
        <w:rPr>
          <w:b/>
          <w:bCs/>
          <w:color w:val="215E99" w:themeColor="text2" w:themeTint="BF"/>
          <w:sz w:val="28"/>
          <w:szCs w:val="28"/>
          <w:lang w:val="en-US"/>
        </w:rPr>
        <w:t>of</w:t>
      </w:r>
      <w:proofErr w:type="gramEnd"/>
      <w:r w:rsidRPr="00B11CDA">
        <w:rPr>
          <w:b/>
          <w:bCs/>
          <w:color w:val="215E99" w:themeColor="text2" w:themeTint="BF"/>
          <w:sz w:val="28"/>
          <w:szCs w:val="28"/>
          <w:lang w:val="en-US"/>
        </w:rPr>
        <w:t xml:space="preserve"> coordinators + review of action times</w:t>
      </w:r>
    </w:p>
    <w:p w14:paraId="000ECC5B" w14:textId="406C1A4B" w:rsidR="00D31F38" w:rsidRPr="00B11CDA" w:rsidRDefault="006D03E1" w:rsidP="006E63AD">
      <w:pPr>
        <w:jc w:val="both"/>
        <w:rPr>
          <w:b/>
          <w:bCs/>
          <w:color w:val="215E99" w:themeColor="text2" w:themeTint="BF"/>
          <w:lang w:val="en-US"/>
        </w:rPr>
      </w:pPr>
      <w:r w:rsidRPr="00B11CDA">
        <w:rPr>
          <w:b/>
          <w:bCs/>
          <w:color w:val="215E99" w:themeColor="text2" w:themeTint="BF"/>
          <w:lang w:val="en-US"/>
        </w:rPr>
        <w:t>3.a.</w:t>
      </w:r>
      <w:r w:rsidRPr="00B11CDA">
        <w:rPr>
          <w:color w:val="215E99" w:themeColor="text2" w:themeTint="BF"/>
          <w:lang w:val="en-US"/>
        </w:rPr>
        <w:t xml:space="preserve"> </w:t>
      </w:r>
      <w:r w:rsidR="00D31F38" w:rsidRPr="00B11CDA">
        <w:rPr>
          <w:b/>
          <w:bCs/>
          <w:color w:val="215E99" w:themeColor="text2" w:themeTint="BF"/>
          <w:lang w:val="en-US"/>
        </w:rPr>
        <w:t>Station network</w:t>
      </w:r>
      <w:r w:rsidR="00824171" w:rsidRPr="00B11CDA">
        <w:rPr>
          <w:b/>
          <w:bCs/>
          <w:color w:val="215E99" w:themeColor="text2" w:themeTint="BF"/>
          <w:lang w:val="en-US"/>
        </w:rPr>
        <w:t xml:space="preserve"> coordinator.</w:t>
      </w:r>
    </w:p>
    <w:p w14:paraId="2C3986C1" w14:textId="5770E232" w:rsidR="00AF403D" w:rsidRDefault="006E63AD" w:rsidP="006E63AD">
      <w:pPr>
        <w:jc w:val="both"/>
        <w:rPr>
          <w:lang w:val="en-US"/>
        </w:rPr>
      </w:pPr>
      <w:r w:rsidRPr="00B11CDA">
        <w:rPr>
          <w:lang w:val="en-US"/>
        </w:rPr>
        <w:t xml:space="preserve">Juliette made a report explaining that the gaps in UGA solution (presented </w:t>
      </w:r>
      <w:r w:rsidR="006D03E1" w:rsidRPr="00B11CDA">
        <w:rPr>
          <w:lang w:val="en-US"/>
        </w:rPr>
        <w:t>at</w:t>
      </w:r>
      <w:r w:rsidRPr="00B11CDA">
        <w:rPr>
          <w:lang w:val="en-US"/>
        </w:rPr>
        <w:t xml:space="preserve"> the last CB meeting) are not due to missing </w:t>
      </w:r>
      <w:r w:rsidR="006D03E1" w:rsidRPr="00B11CDA">
        <w:rPr>
          <w:lang w:val="en-US"/>
        </w:rPr>
        <w:t xml:space="preserve">data and made an update on the </w:t>
      </w:r>
      <w:proofErr w:type="gramStart"/>
      <w:r w:rsidR="006D03E1" w:rsidRPr="00B11CDA">
        <w:rPr>
          <w:lang w:val="en-US"/>
        </w:rPr>
        <w:t>nodes</w:t>
      </w:r>
      <w:proofErr w:type="gramEnd"/>
      <w:r w:rsidR="006D03E1" w:rsidRPr="00B11CDA">
        <w:rPr>
          <w:lang w:val="en-US"/>
        </w:rPr>
        <w:t xml:space="preserve"> files</w:t>
      </w:r>
      <w:r w:rsidRPr="00B11CDA">
        <w:rPr>
          <w:lang w:val="en-US"/>
        </w:rPr>
        <w:t xml:space="preserve">. </w:t>
      </w:r>
    </w:p>
    <w:p w14:paraId="2B5189E9" w14:textId="77777777" w:rsidR="00B11CDA" w:rsidRPr="00B11CDA" w:rsidRDefault="00B11CDA" w:rsidP="006E63AD">
      <w:pPr>
        <w:jc w:val="both"/>
        <w:rPr>
          <w:lang w:val="en-US"/>
        </w:rPr>
      </w:pPr>
    </w:p>
    <w:p w14:paraId="0AFE08EF" w14:textId="6004BE1C" w:rsidR="00D31F38" w:rsidRPr="00B11CDA" w:rsidRDefault="006D03E1" w:rsidP="006E63AD">
      <w:pPr>
        <w:jc w:val="both"/>
        <w:rPr>
          <w:color w:val="215E99" w:themeColor="text2" w:themeTint="BF"/>
          <w:lang w:val="en-US"/>
        </w:rPr>
      </w:pPr>
      <w:r w:rsidRPr="00B11CDA">
        <w:rPr>
          <w:b/>
          <w:bCs/>
          <w:color w:val="215E99" w:themeColor="text2" w:themeTint="BF"/>
          <w:lang w:val="en-US"/>
        </w:rPr>
        <w:t>3.b.</w:t>
      </w:r>
      <w:r w:rsidR="00D31F38" w:rsidRPr="00B11CDA">
        <w:rPr>
          <w:b/>
          <w:bCs/>
          <w:color w:val="215E99" w:themeColor="text2" w:themeTint="BF"/>
          <w:lang w:val="en-US"/>
        </w:rPr>
        <w:t xml:space="preserve"> Node infrastructure</w:t>
      </w:r>
      <w:r w:rsidR="00824171" w:rsidRPr="00B11CDA">
        <w:rPr>
          <w:b/>
          <w:bCs/>
          <w:color w:val="215E99" w:themeColor="text2" w:themeTint="BF"/>
          <w:lang w:val="en-US"/>
        </w:rPr>
        <w:t xml:space="preserve"> coordinator.</w:t>
      </w:r>
    </w:p>
    <w:p w14:paraId="5A0C94F2" w14:textId="0DCE8AB7" w:rsidR="00AF403D" w:rsidRPr="00B11CDA" w:rsidRDefault="009B7636" w:rsidP="00AF403D">
      <w:pPr>
        <w:jc w:val="both"/>
        <w:rPr>
          <w:lang w:val="en-US"/>
        </w:rPr>
      </w:pPr>
      <w:r>
        <w:rPr>
          <w:lang w:val="en-US"/>
        </w:rPr>
        <w:t xml:space="preserve">Mathilde gives an overview of the work done. The French node has (or will have) a new manager and that discussions </w:t>
      </w:r>
      <w:proofErr w:type="gramStart"/>
      <w:r>
        <w:rPr>
          <w:lang w:val="en-US"/>
        </w:rPr>
        <w:t>have to</w:t>
      </w:r>
      <w:proofErr w:type="gramEnd"/>
      <w:r>
        <w:rPr>
          <w:lang w:val="en-US"/>
        </w:rPr>
        <w:t xml:space="preserve"> be started. </w:t>
      </w:r>
      <w:proofErr w:type="gramStart"/>
      <w:r>
        <w:rPr>
          <w:lang w:val="en-US"/>
        </w:rPr>
        <w:t>NIEP also</w:t>
      </w:r>
      <w:proofErr w:type="gramEnd"/>
      <w:r>
        <w:rPr>
          <w:lang w:val="en-US"/>
        </w:rPr>
        <w:t xml:space="preserve"> </w:t>
      </w:r>
      <w:proofErr w:type="spellStart"/>
      <w:r>
        <w:rPr>
          <w:lang w:val="en-US"/>
        </w:rPr>
        <w:t>also</w:t>
      </w:r>
      <w:proofErr w:type="spellEnd"/>
      <w:r>
        <w:rPr>
          <w:lang w:val="en-US"/>
        </w:rPr>
        <w:t xml:space="preserve"> sent their node letter. Mathilde also explained she </w:t>
      </w:r>
      <w:proofErr w:type="gramStart"/>
      <w:r>
        <w:rPr>
          <w:lang w:val="en-US"/>
        </w:rPr>
        <w:t>is</w:t>
      </w:r>
      <w:proofErr w:type="gramEnd"/>
      <w:r>
        <w:rPr>
          <w:lang w:val="en-US"/>
        </w:rPr>
        <w:t xml:space="preserve"> discussion with NFO CRL who would like their own node. However, Mathilde told them to submit data to the NOA node. She also informed that French people for the Anthropogenic Hazards community want </w:t>
      </w:r>
      <w:r>
        <w:rPr>
          <w:lang w:val="en-US"/>
        </w:rPr>
        <w:lastRenderedPageBreak/>
        <w:t xml:space="preserve">to propose stations to EPOS. To ensure that communication between our TCS and other TCS will continue to run smoothly once Mathilde will not coordinate the node infrastructure anymore, Rui asks Mathilde to put him and Carine in cc of messages that she exchanges with other TCS. </w:t>
      </w:r>
      <w:r w:rsidR="00AF403D" w:rsidRPr="00B11CDA">
        <w:rPr>
          <w:lang w:val="en-US"/>
        </w:rPr>
        <w:t>Mathilde mentioned th</w:t>
      </w:r>
      <w:r>
        <w:rPr>
          <w:lang w:val="en-US"/>
        </w:rPr>
        <w:t xml:space="preserve">at when someone want to </w:t>
      </w:r>
      <w:proofErr w:type="gramStart"/>
      <w:r>
        <w:rPr>
          <w:lang w:val="en-US"/>
        </w:rPr>
        <w:t xml:space="preserve">create </w:t>
      </w:r>
      <w:r w:rsidR="00AF403D" w:rsidRPr="00B11CDA">
        <w:rPr>
          <w:lang w:val="en-US"/>
        </w:rPr>
        <w:t xml:space="preserve"> a</w:t>
      </w:r>
      <w:proofErr w:type="gramEnd"/>
      <w:r w:rsidR="00AF403D" w:rsidRPr="00B11CDA">
        <w:rPr>
          <w:lang w:val="en-US"/>
        </w:rPr>
        <w:t xml:space="preserve"> new node</w:t>
      </w:r>
      <w:r>
        <w:rPr>
          <w:lang w:val="en-US"/>
        </w:rPr>
        <w:t>,</w:t>
      </w:r>
      <w:r w:rsidR="00AF403D" w:rsidRPr="00B11CDA">
        <w:rPr>
          <w:lang w:val="en-US"/>
        </w:rPr>
        <w:t xml:space="preserve"> we should send a letter explaining how challenging it is to establish an international node, so that the president of the </w:t>
      </w:r>
      <w:r w:rsidR="00316CF9">
        <w:rPr>
          <w:lang w:val="en-US"/>
        </w:rPr>
        <w:t>agency</w:t>
      </w:r>
      <w:r w:rsidR="00316CF9" w:rsidRPr="00B11CDA">
        <w:rPr>
          <w:lang w:val="en-US"/>
        </w:rPr>
        <w:t xml:space="preserve"> </w:t>
      </w:r>
      <w:r w:rsidR="00AF403D" w:rsidRPr="00B11CDA">
        <w:rPr>
          <w:lang w:val="en-US"/>
        </w:rPr>
        <w:t xml:space="preserve">involved can formally commit to providing a dedicated team for the task. </w:t>
      </w:r>
    </w:p>
    <w:p w14:paraId="5763ACEF" w14:textId="6F6FCAAE" w:rsidR="00AF403D" w:rsidRDefault="00AF403D" w:rsidP="006E63AD">
      <w:pPr>
        <w:jc w:val="both"/>
        <w:rPr>
          <w:lang w:val="en-US"/>
        </w:rPr>
      </w:pPr>
      <w:r w:rsidRPr="00B11CDA">
        <w:rPr>
          <w:lang w:val="en-US"/>
        </w:rPr>
        <w:t xml:space="preserve">Jean-Luc will take over the coordination of the node infrastructure once Mathilde </w:t>
      </w:r>
      <w:r w:rsidR="00735B75" w:rsidRPr="00B11CDA">
        <w:rPr>
          <w:lang w:val="en-US"/>
        </w:rPr>
        <w:t>leaves and</w:t>
      </w:r>
      <w:r w:rsidRPr="00B11CDA">
        <w:rPr>
          <w:lang w:val="en-US"/>
        </w:rPr>
        <w:t xml:space="preserve"> will continue in that role until a new person is appointed.</w:t>
      </w:r>
      <w:r w:rsidR="00316CF9">
        <w:rPr>
          <w:lang w:val="en-US"/>
        </w:rPr>
        <w:t xml:space="preserve"> He will also send a mail to the Bulgarian contact with more information about how to set up a node.</w:t>
      </w:r>
    </w:p>
    <w:p w14:paraId="7E1A32F5" w14:textId="77777777" w:rsidR="00B11CDA" w:rsidRPr="00B11CDA" w:rsidRDefault="00B11CDA" w:rsidP="006E63AD">
      <w:pPr>
        <w:jc w:val="both"/>
        <w:rPr>
          <w:lang w:val="en-US"/>
        </w:rPr>
      </w:pPr>
    </w:p>
    <w:p w14:paraId="2A87448A" w14:textId="46ACFCF6" w:rsidR="00590993" w:rsidRPr="00B11CDA" w:rsidRDefault="00590993" w:rsidP="006E63AD">
      <w:pPr>
        <w:jc w:val="both"/>
        <w:rPr>
          <w:b/>
          <w:bCs/>
          <w:color w:val="215E99" w:themeColor="text2" w:themeTint="BF"/>
          <w:lang w:val="en-US"/>
        </w:rPr>
      </w:pPr>
      <w:r w:rsidRPr="00B11CDA">
        <w:rPr>
          <w:b/>
          <w:bCs/>
          <w:color w:val="215E99" w:themeColor="text2" w:themeTint="BF"/>
          <w:lang w:val="en-US"/>
        </w:rPr>
        <w:t>3.c.</w:t>
      </w:r>
      <w:r w:rsidR="00824171" w:rsidRPr="00B11CDA">
        <w:rPr>
          <w:b/>
          <w:bCs/>
          <w:color w:val="215E99" w:themeColor="text2" w:themeTint="BF"/>
          <w:lang w:val="en-US"/>
        </w:rPr>
        <w:t xml:space="preserve"> Product coordinator.</w:t>
      </w:r>
    </w:p>
    <w:p w14:paraId="7013AAEC" w14:textId="08BC5A91" w:rsidR="006E63AD" w:rsidRPr="00B11CDA" w:rsidRDefault="006E63AD" w:rsidP="006E63AD">
      <w:pPr>
        <w:jc w:val="both"/>
        <w:rPr>
          <w:b/>
          <w:bCs/>
          <w:lang w:val="en-US"/>
        </w:rPr>
      </w:pPr>
      <w:r w:rsidRPr="00B11CDA">
        <w:rPr>
          <w:b/>
          <w:bCs/>
          <w:lang w:val="en-US"/>
        </w:rPr>
        <w:t>Follow up on EB Action Items:</w:t>
      </w:r>
    </w:p>
    <w:tbl>
      <w:tblPr>
        <w:tblStyle w:val="Tabelacomgrade"/>
        <w:tblW w:w="0" w:type="auto"/>
        <w:tblLook w:val="04A0" w:firstRow="1" w:lastRow="0" w:firstColumn="1" w:lastColumn="0" w:noHBand="0" w:noVBand="1"/>
      </w:tblPr>
      <w:tblGrid>
        <w:gridCol w:w="988"/>
        <w:gridCol w:w="5953"/>
        <w:gridCol w:w="1553"/>
      </w:tblGrid>
      <w:tr w:rsidR="006E63AD" w:rsidRPr="00B11CDA" w14:paraId="52B7E663" w14:textId="77777777" w:rsidTr="006E63AD">
        <w:tc>
          <w:tcPr>
            <w:tcW w:w="988" w:type="dxa"/>
          </w:tcPr>
          <w:p w14:paraId="530A505C" w14:textId="3B98881F" w:rsidR="006E63AD" w:rsidRPr="00B11CDA" w:rsidRDefault="006E63AD" w:rsidP="006E63AD">
            <w:pPr>
              <w:jc w:val="both"/>
              <w:rPr>
                <w:lang w:val="en-US"/>
              </w:rPr>
            </w:pPr>
            <w:r w:rsidRPr="00B11CDA">
              <w:rPr>
                <w:lang w:val="en-US"/>
              </w:rPr>
              <w:t>26-6</w:t>
            </w:r>
          </w:p>
        </w:tc>
        <w:tc>
          <w:tcPr>
            <w:tcW w:w="5953" w:type="dxa"/>
          </w:tcPr>
          <w:p w14:paraId="4DB9B402" w14:textId="74402235" w:rsidR="006E63AD" w:rsidRPr="00B11CDA" w:rsidRDefault="006E63AD" w:rsidP="006E63AD">
            <w:pPr>
              <w:jc w:val="both"/>
              <w:rPr>
                <w:lang w:val="en-US"/>
              </w:rPr>
            </w:pPr>
            <w:r w:rsidRPr="00B11CDA">
              <w:rPr>
                <w:lang w:val="en-US"/>
              </w:rPr>
              <w:t>Ask agencies that provide products to fill in the DMP questionnaire.</w:t>
            </w:r>
          </w:p>
        </w:tc>
        <w:tc>
          <w:tcPr>
            <w:tcW w:w="1553" w:type="dxa"/>
          </w:tcPr>
          <w:p w14:paraId="683BA1B7" w14:textId="7C62C9A7" w:rsidR="006E63AD" w:rsidRPr="00B11CDA" w:rsidRDefault="006E63AD" w:rsidP="006E63AD">
            <w:pPr>
              <w:jc w:val="both"/>
              <w:rPr>
                <w:lang w:val="en-US"/>
              </w:rPr>
            </w:pPr>
            <w:r w:rsidRPr="00B11CDA">
              <w:rPr>
                <w:lang w:val="en-US"/>
              </w:rPr>
              <w:t>A. Socquet</w:t>
            </w:r>
          </w:p>
        </w:tc>
      </w:tr>
    </w:tbl>
    <w:p w14:paraId="05485AF2" w14:textId="0E89FA49" w:rsidR="00101886" w:rsidRPr="00B11CDA" w:rsidRDefault="006E63AD" w:rsidP="006C25C2">
      <w:pPr>
        <w:jc w:val="both"/>
        <w:rPr>
          <w:lang w:val="en-US"/>
        </w:rPr>
      </w:pPr>
      <w:r w:rsidRPr="00B11CDA">
        <w:rPr>
          <w:lang w:val="en-US"/>
        </w:rPr>
        <w:t>Status: done.</w:t>
      </w:r>
    </w:p>
    <w:p w14:paraId="575A51F0" w14:textId="603976A0" w:rsidR="00672BB1" w:rsidRPr="00B11CDA" w:rsidRDefault="00D31F38" w:rsidP="006C25C2">
      <w:pPr>
        <w:jc w:val="both"/>
        <w:rPr>
          <w:lang w:val="en-US"/>
        </w:rPr>
      </w:pPr>
      <w:r w:rsidRPr="00B11CDA">
        <w:rPr>
          <w:lang w:val="en-US"/>
        </w:rPr>
        <w:t xml:space="preserve">Regarding the </w:t>
      </w:r>
      <w:r w:rsidRPr="00B11CDA">
        <w:rPr>
          <w:b/>
          <w:bCs/>
          <w:lang w:val="en-US"/>
        </w:rPr>
        <w:t xml:space="preserve">Products Action Items, </w:t>
      </w:r>
      <w:r w:rsidR="00013D1A" w:rsidRPr="00B11CDA">
        <w:rPr>
          <w:lang w:val="en-US"/>
        </w:rPr>
        <w:t xml:space="preserve">P1.11 “The time series plots should highlight rapid solutions” is done. Gaël also gave updates on testing different PPP </w:t>
      </w:r>
      <w:proofErr w:type="spellStart"/>
      <w:r w:rsidR="00013D1A" w:rsidRPr="00B11CDA">
        <w:rPr>
          <w:lang w:val="en-US"/>
        </w:rPr>
        <w:t>softwares</w:t>
      </w:r>
      <w:proofErr w:type="spellEnd"/>
      <w:r w:rsidR="00013D1A" w:rsidRPr="00B11CDA">
        <w:rPr>
          <w:lang w:val="en-US"/>
        </w:rPr>
        <w:t xml:space="preserve"> on UGA, saying the results were close, but they will probably choose Gipsy, confirming the decision on April 2025. </w:t>
      </w:r>
      <w:r w:rsidR="00824171" w:rsidRPr="00B11CDA">
        <w:rPr>
          <w:lang w:val="en-US"/>
        </w:rPr>
        <w:t>Also, regarding the improvement of velocity products, most of the work has been done and what remains to be done is in the interaction with the ICS.</w:t>
      </w:r>
    </w:p>
    <w:p w14:paraId="540EF5D4" w14:textId="77777777" w:rsidR="00824171" w:rsidRPr="00B11CDA" w:rsidRDefault="00824171" w:rsidP="006C25C2">
      <w:pPr>
        <w:jc w:val="both"/>
        <w:rPr>
          <w:lang w:val="en-US"/>
        </w:rPr>
      </w:pPr>
    </w:p>
    <w:p w14:paraId="6E3A3474" w14:textId="60FCC544" w:rsidR="00824171" w:rsidRPr="00B11CDA" w:rsidRDefault="00824171" w:rsidP="006C25C2">
      <w:pPr>
        <w:jc w:val="both"/>
        <w:rPr>
          <w:b/>
          <w:bCs/>
          <w:color w:val="215E99" w:themeColor="text2" w:themeTint="BF"/>
          <w:lang w:val="en-US"/>
        </w:rPr>
      </w:pPr>
      <w:r w:rsidRPr="00B11CDA">
        <w:rPr>
          <w:b/>
          <w:bCs/>
          <w:color w:val="215E99" w:themeColor="text2" w:themeTint="BF"/>
          <w:lang w:val="en-US"/>
        </w:rPr>
        <w:t>3.d. Software coordinator.</w:t>
      </w:r>
    </w:p>
    <w:p w14:paraId="19D59F16" w14:textId="4316F158" w:rsidR="00824171" w:rsidRDefault="006A3385" w:rsidP="006C25C2">
      <w:pPr>
        <w:jc w:val="both"/>
        <w:rPr>
          <w:lang w:val="en-US"/>
        </w:rPr>
      </w:pPr>
      <w:r w:rsidRPr="00B11CDA">
        <w:rPr>
          <w:lang w:val="en-US"/>
        </w:rPr>
        <w:t xml:space="preserve">Juliette made a quick report on the activities of the Software Group. The main points were “continue to improve current system, with several releases” and that they are still working on the system, with the database ready to be tested. </w:t>
      </w:r>
    </w:p>
    <w:p w14:paraId="6AEEB456" w14:textId="77777777" w:rsidR="00B11CDA" w:rsidRPr="00B11CDA" w:rsidRDefault="00B11CDA" w:rsidP="006C25C2">
      <w:pPr>
        <w:jc w:val="both"/>
        <w:rPr>
          <w:lang w:val="en-US"/>
        </w:rPr>
      </w:pPr>
    </w:p>
    <w:p w14:paraId="3A7790EF" w14:textId="1C44FC30" w:rsidR="006A3385" w:rsidRPr="00B11CDA" w:rsidRDefault="006A3385" w:rsidP="006C25C2">
      <w:pPr>
        <w:jc w:val="both"/>
        <w:rPr>
          <w:b/>
          <w:bCs/>
          <w:color w:val="215E99" w:themeColor="text2" w:themeTint="BF"/>
          <w:lang w:val="en-US"/>
        </w:rPr>
      </w:pPr>
      <w:r w:rsidRPr="00B11CDA">
        <w:rPr>
          <w:b/>
          <w:bCs/>
          <w:color w:val="215E99" w:themeColor="text2" w:themeTint="BF"/>
          <w:lang w:val="en-US"/>
        </w:rPr>
        <w:t>3.e. Outreach and communication</w:t>
      </w:r>
    </w:p>
    <w:p w14:paraId="7F20215F" w14:textId="3A0B4FC2" w:rsidR="000E3946" w:rsidRDefault="006A3385" w:rsidP="006C25C2">
      <w:pPr>
        <w:jc w:val="both"/>
        <w:rPr>
          <w:lang w:val="en-US"/>
        </w:rPr>
      </w:pPr>
      <w:r w:rsidRPr="00B11CDA">
        <w:rPr>
          <w:lang w:val="en-US"/>
        </w:rPr>
        <w:t>Rui presented the new communication assistant, João Lima, informing that he will be replacing Gabriela. He also talked about the next EUREF symposium being organized in UBI, as a good opportunity to strengthen the links between EUREF and EPOS.</w:t>
      </w:r>
      <w:r w:rsidR="00216B9D" w:rsidRPr="00B11CDA">
        <w:rPr>
          <w:lang w:val="en-US"/>
        </w:rPr>
        <w:t xml:space="preserve"> He explained the early three-day program of the symposium</w:t>
      </w:r>
      <w:r w:rsidR="000E3946" w:rsidRPr="00B11CDA">
        <w:rPr>
          <w:lang w:val="en-US"/>
        </w:rPr>
        <w:t xml:space="preserve"> and there was </w:t>
      </w:r>
      <w:r w:rsidR="000E3946" w:rsidRPr="00B11CDA">
        <w:rPr>
          <w:lang w:val="en-US"/>
        </w:rPr>
        <w:lastRenderedPageBreak/>
        <w:t>some discussion about who should present the workshops on the first day</w:t>
      </w:r>
      <w:r w:rsidR="00216B9D" w:rsidRPr="00B11CDA">
        <w:rPr>
          <w:lang w:val="en-US"/>
        </w:rPr>
        <w:t>.</w:t>
      </w:r>
      <w:r w:rsidR="00316CF9">
        <w:rPr>
          <w:lang w:val="en-US"/>
        </w:rPr>
        <w:t xml:space="preserve"> Rui will inform the EPOS community about the upcoming EUREF event.</w:t>
      </w:r>
    </w:p>
    <w:p w14:paraId="1F658948" w14:textId="04A29369" w:rsidR="00316CF9" w:rsidRDefault="00316CF9" w:rsidP="006C25C2">
      <w:pPr>
        <w:jc w:val="both"/>
        <w:rPr>
          <w:lang w:val="en-US"/>
        </w:rPr>
      </w:pPr>
      <w:r>
        <w:rPr>
          <w:lang w:val="en-US"/>
        </w:rPr>
        <w:t xml:space="preserve">Rui will also ensure our TCS participation </w:t>
      </w:r>
      <w:proofErr w:type="gramStart"/>
      <w:r>
        <w:rPr>
          <w:lang w:val="en-US"/>
        </w:rPr>
        <w:t>to</w:t>
      </w:r>
      <w:proofErr w:type="gramEnd"/>
      <w:r>
        <w:rPr>
          <w:lang w:val="en-US"/>
        </w:rPr>
        <w:t xml:space="preserve"> the EGU main sessions and splinter meetings.</w:t>
      </w:r>
    </w:p>
    <w:p w14:paraId="33A8A3B5" w14:textId="77777777" w:rsidR="00B11CDA" w:rsidRPr="00B11CDA" w:rsidRDefault="00B11CDA" w:rsidP="006C25C2">
      <w:pPr>
        <w:jc w:val="both"/>
        <w:rPr>
          <w:lang w:val="en-US"/>
        </w:rPr>
      </w:pPr>
    </w:p>
    <w:p w14:paraId="02545654" w14:textId="4353DF49" w:rsidR="000E3946" w:rsidRPr="00B11CDA" w:rsidRDefault="000E3946" w:rsidP="000E3946">
      <w:pPr>
        <w:ind w:left="360"/>
        <w:jc w:val="both"/>
        <w:rPr>
          <w:b/>
          <w:bCs/>
          <w:color w:val="215E99" w:themeColor="text2" w:themeTint="BF"/>
          <w:sz w:val="28"/>
          <w:szCs w:val="28"/>
          <w:lang w:val="en-US"/>
        </w:rPr>
      </w:pPr>
      <w:r w:rsidRPr="00B11CDA">
        <w:rPr>
          <w:b/>
          <w:bCs/>
          <w:color w:val="215E99" w:themeColor="text2" w:themeTint="BF"/>
          <w:sz w:val="28"/>
          <w:szCs w:val="28"/>
          <w:lang w:val="en-US"/>
        </w:rPr>
        <w:t>4. ICS-TCS activities</w:t>
      </w:r>
    </w:p>
    <w:p w14:paraId="23C7F924" w14:textId="4D15C031" w:rsidR="000E3946" w:rsidRPr="00B11CDA" w:rsidRDefault="000E3946" w:rsidP="000E3946">
      <w:pPr>
        <w:jc w:val="both"/>
        <w:rPr>
          <w:b/>
          <w:bCs/>
          <w:color w:val="215E99" w:themeColor="text2" w:themeTint="BF"/>
          <w:lang w:val="en-US"/>
        </w:rPr>
      </w:pPr>
      <w:r w:rsidRPr="00B11CDA">
        <w:rPr>
          <w:b/>
          <w:bCs/>
          <w:color w:val="215E99" w:themeColor="text2" w:themeTint="BF"/>
          <w:lang w:val="en-US"/>
        </w:rPr>
        <w:t>4.a. Vocabulary pitch</w:t>
      </w:r>
    </w:p>
    <w:p w14:paraId="4FDB7330" w14:textId="49C6D128" w:rsidR="00DD6AFE" w:rsidRPr="00B11CDA" w:rsidRDefault="00AF403D" w:rsidP="000E3946">
      <w:pPr>
        <w:jc w:val="both"/>
        <w:rPr>
          <w:lang w:val="en-US"/>
        </w:rPr>
      </w:pPr>
      <w:r w:rsidRPr="00B11CDA">
        <w:rPr>
          <w:lang w:val="en-US"/>
        </w:rPr>
        <w:t>Juliette received an email from ICS asking to "populate keywords and their definitions," noting that any repeated definitions should be harmonized and unified across all TCSs. Then, s</w:t>
      </w:r>
      <w:r w:rsidR="00DD6AFE" w:rsidRPr="00B11CDA">
        <w:rPr>
          <w:lang w:val="en-US"/>
        </w:rPr>
        <w:t>he made a report to</w:t>
      </w:r>
      <w:r w:rsidRPr="00B11CDA">
        <w:rPr>
          <w:lang w:val="en-US"/>
        </w:rPr>
        <w:t xml:space="preserve"> show the </w:t>
      </w:r>
      <w:proofErr w:type="gramStart"/>
      <w:r w:rsidRPr="00B11CDA">
        <w:rPr>
          <w:lang w:val="en-US"/>
        </w:rPr>
        <w:t>current status</w:t>
      </w:r>
      <w:proofErr w:type="gramEnd"/>
      <w:r w:rsidRPr="00B11CDA">
        <w:rPr>
          <w:lang w:val="en-US"/>
        </w:rPr>
        <w:t xml:space="preserve"> and suggest next steps</w:t>
      </w:r>
      <w:r w:rsidR="00DD6AFE" w:rsidRPr="00B11CDA">
        <w:rPr>
          <w:lang w:val="en-US"/>
        </w:rPr>
        <w:t>. The keywords for GNSS were defined about 3 years ago, but now on the EPOS data portal, there are keywords that have definitions that the team didn’t define.</w:t>
      </w:r>
    </w:p>
    <w:p w14:paraId="457DF349" w14:textId="050E28AF" w:rsidR="000E3946" w:rsidRPr="00B11CDA" w:rsidRDefault="00DD6AFE" w:rsidP="000E3946">
      <w:pPr>
        <w:jc w:val="both"/>
        <w:rPr>
          <w:lang w:val="en-US"/>
        </w:rPr>
      </w:pPr>
      <w:r w:rsidRPr="00B11CDA">
        <w:rPr>
          <w:lang w:val="en-US"/>
        </w:rPr>
        <w:t>She then looked at all the services and keywords, to see what keywords were defined and harmonized, what keywords had a close match (like products and data products) and what keywords weren’t defined by EPOS team.</w:t>
      </w:r>
      <w:r w:rsidR="00A70D89" w:rsidRPr="00B11CDA">
        <w:rPr>
          <w:lang w:val="en-US"/>
        </w:rPr>
        <w:t xml:space="preserve"> She also suggested </w:t>
      </w:r>
      <w:r w:rsidR="00AF403D" w:rsidRPr="00B11CDA">
        <w:rPr>
          <w:lang w:val="en-US"/>
        </w:rPr>
        <w:t>improving</w:t>
      </w:r>
      <w:r w:rsidR="00A70D89" w:rsidRPr="00B11CDA">
        <w:rPr>
          <w:lang w:val="en-US"/>
        </w:rPr>
        <w:t xml:space="preserve"> the service descriptions to be more aligned with the keywords, so they should be looked at together. </w:t>
      </w:r>
      <w:r w:rsidR="00AF403D" w:rsidRPr="00B11CDA">
        <w:rPr>
          <w:lang w:val="en-US"/>
        </w:rPr>
        <w:t>The next steps are to</w:t>
      </w:r>
      <w:r w:rsidR="00A70D89" w:rsidRPr="00B11CDA">
        <w:rPr>
          <w:lang w:val="en-US"/>
        </w:rPr>
        <w:t xml:space="preserve"> </w:t>
      </w:r>
      <w:r w:rsidR="00AF403D" w:rsidRPr="00B11CDA">
        <w:rPr>
          <w:lang w:val="en-US"/>
        </w:rPr>
        <w:t>l</w:t>
      </w:r>
      <w:r w:rsidR="00A70D89" w:rsidRPr="00B11CDA">
        <w:rPr>
          <w:lang w:val="en-US"/>
        </w:rPr>
        <w:t>ook at existing key words and link them to services, define missing key words, keep in mind that harmonization with other TCSs wil</w:t>
      </w:r>
      <w:r w:rsidR="00316CF9">
        <w:rPr>
          <w:lang w:val="en-US"/>
        </w:rPr>
        <w:t>l</w:t>
      </w:r>
      <w:r w:rsidR="00A70D89" w:rsidRPr="00B11CDA">
        <w:rPr>
          <w:lang w:val="en-US"/>
        </w:rPr>
        <w:t xml:space="preserve"> be necessary.</w:t>
      </w:r>
    </w:p>
    <w:p w14:paraId="45A17396" w14:textId="3C726F59" w:rsidR="00A70D89" w:rsidRPr="00B11CDA" w:rsidRDefault="00A70D89" w:rsidP="000E3946">
      <w:pPr>
        <w:jc w:val="both"/>
        <w:rPr>
          <w:b/>
          <w:bCs/>
          <w:lang w:val="en-US"/>
        </w:rPr>
      </w:pPr>
      <w:r w:rsidRPr="00B11CDA">
        <w:rPr>
          <w:b/>
          <w:bCs/>
          <w:lang w:val="en-US"/>
        </w:rPr>
        <w:t>New action item:</w:t>
      </w:r>
    </w:p>
    <w:tbl>
      <w:tblPr>
        <w:tblStyle w:val="Tabelacomgrade"/>
        <w:tblpPr w:leftFromText="141" w:rightFromText="141" w:vertAnchor="text" w:horzAnchor="margin" w:tblpY="-40"/>
        <w:tblW w:w="0" w:type="auto"/>
        <w:tblLook w:val="04A0" w:firstRow="1" w:lastRow="0" w:firstColumn="1" w:lastColumn="0" w:noHBand="0" w:noVBand="1"/>
      </w:tblPr>
      <w:tblGrid>
        <w:gridCol w:w="804"/>
        <w:gridCol w:w="6279"/>
        <w:gridCol w:w="1411"/>
      </w:tblGrid>
      <w:tr w:rsidR="00B11CDA" w:rsidRPr="00400A3A" w14:paraId="36FB2886" w14:textId="77777777" w:rsidTr="00B11CDA">
        <w:tc>
          <w:tcPr>
            <w:tcW w:w="804" w:type="dxa"/>
            <w:shd w:val="clear" w:color="auto" w:fill="D1D1D1" w:themeFill="background2" w:themeFillShade="E6"/>
          </w:tcPr>
          <w:p w14:paraId="1F05B022" w14:textId="77777777" w:rsidR="00B11CDA" w:rsidRPr="00400A3A" w:rsidRDefault="00B11CDA" w:rsidP="009C143B">
            <w:pPr>
              <w:jc w:val="both"/>
              <w:rPr>
                <w:b/>
                <w:i/>
                <w:sz w:val="20"/>
                <w:lang w:val="en-GB"/>
              </w:rPr>
            </w:pPr>
            <w:r w:rsidRPr="00400A3A">
              <w:rPr>
                <w:b/>
                <w:i/>
                <w:sz w:val="20"/>
                <w:lang w:val="en-GB"/>
              </w:rPr>
              <w:t>Action</w:t>
            </w:r>
          </w:p>
        </w:tc>
        <w:tc>
          <w:tcPr>
            <w:tcW w:w="6279" w:type="dxa"/>
            <w:shd w:val="clear" w:color="auto" w:fill="D1D1D1" w:themeFill="background2" w:themeFillShade="E6"/>
          </w:tcPr>
          <w:p w14:paraId="3842CD83" w14:textId="77777777" w:rsidR="00B11CDA" w:rsidRPr="00400A3A" w:rsidRDefault="00B11CDA" w:rsidP="009C143B">
            <w:pPr>
              <w:jc w:val="both"/>
              <w:rPr>
                <w:b/>
                <w:i/>
                <w:sz w:val="20"/>
                <w:lang w:val="en-GB"/>
              </w:rPr>
            </w:pPr>
            <w:r w:rsidRPr="00400A3A">
              <w:rPr>
                <w:b/>
                <w:i/>
                <w:sz w:val="20"/>
                <w:lang w:val="en-GB"/>
              </w:rPr>
              <w:t>Responsible</w:t>
            </w:r>
          </w:p>
        </w:tc>
        <w:tc>
          <w:tcPr>
            <w:tcW w:w="1411" w:type="dxa"/>
            <w:shd w:val="clear" w:color="auto" w:fill="D1D1D1" w:themeFill="background2" w:themeFillShade="E6"/>
          </w:tcPr>
          <w:p w14:paraId="75D2E72A" w14:textId="77777777" w:rsidR="00B11CDA" w:rsidRPr="00400A3A" w:rsidRDefault="00B11CDA" w:rsidP="009C143B">
            <w:pPr>
              <w:jc w:val="both"/>
              <w:rPr>
                <w:b/>
                <w:i/>
                <w:sz w:val="20"/>
                <w:lang w:val="en-GB"/>
              </w:rPr>
            </w:pPr>
            <w:r w:rsidRPr="00400A3A">
              <w:rPr>
                <w:b/>
                <w:i/>
                <w:sz w:val="20"/>
                <w:lang w:val="en-GB"/>
              </w:rPr>
              <w:t>Task</w:t>
            </w:r>
          </w:p>
        </w:tc>
      </w:tr>
      <w:tr w:rsidR="00B11CDA" w:rsidRPr="00093A2E" w14:paraId="6285149A" w14:textId="77777777" w:rsidTr="00B11CDA">
        <w:tc>
          <w:tcPr>
            <w:tcW w:w="804" w:type="dxa"/>
          </w:tcPr>
          <w:p w14:paraId="5C4E76AB" w14:textId="75E29231" w:rsidR="00B11CDA" w:rsidRDefault="00B11CDA" w:rsidP="00B11CDA">
            <w:pPr>
              <w:jc w:val="both"/>
              <w:rPr>
                <w:i/>
                <w:sz w:val="20"/>
                <w:lang w:val="en-GB"/>
              </w:rPr>
            </w:pPr>
            <w:r w:rsidRPr="0046205F">
              <w:rPr>
                <w:rFonts w:eastAsia="Times New Roman" w:cs="Times New Roman"/>
                <w:sz w:val="20"/>
                <w:szCs w:val="20"/>
                <w:lang w:eastAsia="pt-PT"/>
                <w14:ligatures w14:val="none"/>
              </w:rPr>
              <w:t>27-5</w:t>
            </w:r>
          </w:p>
        </w:tc>
        <w:tc>
          <w:tcPr>
            <w:tcW w:w="6279" w:type="dxa"/>
          </w:tcPr>
          <w:p w14:paraId="492B5DBB" w14:textId="38D0B674" w:rsidR="00B11CDA" w:rsidRDefault="00B11CDA" w:rsidP="00B11CDA">
            <w:pPr>
              <w:jc w:val="both"/>
              <w:rPr>
                <w:i/>
                <w:sz w:val="20"/>
                <w:lang w:val="en-GB"/>
              </w:rPr>
            </w:pPr>
            <w:r w:rsidRPr="0046205F">
              <w:rPr>
                <w:rFonts w:eastAsia="Times New Roman" w:cs="Times New Roman"/>
                <w:sz w:val="20"/>
                <w:szCs w:val="20"/>
                <w:lang w:val="en-US" w:eastAsia="pt-PT"/>
                <w14:ligatures w14:val="none"/>
              </w:rPr>
              <w:t>Provide report on Vocabulary to EB for review. EB to provide feedback and send to R. Fernandes and J. Legrand for follow up.</w:t>
            </w:r>
          </w:p>
        </w:tc>
        <w:tc>
          <w:tcPr>
            <w:tcW w:w="1411" w:type="dxa"/>
          </w:tcPr>
          <w:p w14:paraId="1FB7A015" w14:textId="6D946AB5" w:rsidR="00B11CDA" w:rsidRPr="00093A2E" w:rsidRDefault="00B11CDA" w:rsidP="00B11CDA">
            <w:pPr>
              <w:jc w:val="both"/>
              <w:rPr>
                <w:i/>
                <w:sz w:val="20"/>
                <w:szCs w:val="20"/>
                <w:lang w:val="en-GB"/>
              </w:rPr>
            </w:pPr>
            <w:r w:rsidRPr="0046205F">
              <w:rPr>
                <w:rFonts w:eastAsia="Times New Roman" w:cs="Times New Roman"/>
                <w:sz w:val="20"/>
                <w:szCs w:val="20"/>
                <w:lang w:eastAsia="pt-PT"/>
                <w14:ligatures w14:val="none"/>
              </w:rPr>
              <w:t>J. Legrand &amp; R. Fernandes</w:t>
            </w:r>
          </w:p>
        </w:tc>
      </w:tr>
    </w:tbl>
    <w:p w14:paraId="6A52CFF8" w14:textId="77777777" w:rsidR="00B11CDA" w:rsidRDefault="00B11CDA" w:rsidP="000E3946">
      <w:pPr>
        <w:jc w:val="both"/>
        <w:rPr>
          <w:b/>
          <w:bCs/>
          <w:lang w:val="en-US"/>
        </w:rPr>
      </w:pPr>
    </w:p>
    <w:p w14:paraId="3687898E" w14:textId="0008BD4C" w:rsidR="00F037E4" w:rsidRPr="00B11CDA" w:rsidRDefault="00F037E4" w:rsidP="000E3946">
      <w:pPr>
        <w:jc w:val="both"/>
        <w:rPr>
          <w:b/>
          <w:bCs/>
          <w:color w:val="215E99" w:themeColor="text2" w:themeTint="BF"/>
          <w:lang w:val="en-US"/>
        </w:rPr>
      </w:pPr>
      <w:r w:rsidRPr="00B11CDA">
        <w:rPr>
          <w:b/>
          <w:bCs/>
          <w:color w:val="215E99" w:themeColor="text2" w:themeTint="BF"/>
          <w:lang w:val="en-US"/>
        </w:rPr>
        <w:t xml:space="preserve">4.b. </w:t>
      </w:r>
      <w:proofErr w:type="gramStart"/>
      <w:r w:rsidRPr="00B11CDA">
        <w:rPr>
          <w:b/>
          <w:bCs/>
          <w:color w:val="215E99" w:themeColor="text2" w:themeTint="BF"/>
          <w:lang w:val="en-US"/>
        </w:rPr>
        <w:t>New</w:t>
      </w:r>
      <w:proofErr w:type="gramEnd"/>
      <w:r w:rsidRPr="00B11CDA">
        <w:rPr>
          <w:b/>
          <w:bCs/>
          <w:color w:val="215E99" w:themeColor="text2" w:themeTint="BF"/>
          <w:lang w:val="en-US"/>
        </w:rPr>
        <w:t xml:space="preserve"> services</w:t>
      </w:r>
    </w:p>
    <w:p w14:paraId="57002373" w14:textId="68F5746C" w:rsidR="00F037E4" w:rsidRPr="00B11CDA" w:rsidRDefault="00F037E4" w:rsidP="000E3946">
      <w:pPr>
        <w:jc w:val="both"/>
        <w:rPr>
          <w:lang w:val="en-US"/>
        </w:rPr>
      </w:pPr>
      <w:r w:rsidRPr="00B11CDA">
        <w:rPr>
          <w:lang w:val="en-US"/>
        </w:rPr>
        <w:t xml:space="preserve">On the new services, Andras talked about the EPOS equipment registry service, that is </w:t>
      </w:r>
      <w:r w:rsidR="00764C86" w:rsidRPr="00B11CDA">
        <w:rPr>
          <w:lang w:val="en-US"/>
        </w:rPr>
        <w:t>accessible</w:t>
      </w:r>
      <w:r w:rsidRPr="00B11CDA">
        <w:rPr>
          <w:lang w:val="en-US"/>
        </w:rPr>
        <w:t xml:space="preserve"> through </w:t>
      </w:r>
      <w:r w:rsidR="0047649A" w:rsidRPr="00B11CDA">
        <w:rPr>
          <w:lang w:val="en-US"/>
        </w:rPr>
        <w:t>ICS</w:t>
      </w:r>
      <w:r w:rsidRPr="00B11CDA">
        <w:rPr>
          <w:lang w:val="en-US"/>
        </w:rPr>
        <w:t xml:space="preserve"> Data Portal</w:t>
      </w:r>
      <w:r w:rsidR="00764C86" w:rsidRPr="00B11CDA">
        <w:rPr>
          <w:lang w:val="en-US"/>
        </w:rPr>
        <w:t>. It</w:t>
      </w:r>
      <w:r w:rsidRPr="00B11CDA">
        <w:rPr>
          <w:lang w:val="en-US"/>
        </w:rPr>
        <w:t xml:space="preserve"> provides a detailed overview of registered TCS facilities and equipment, </w:t>
      </w:r>
      <w:proofErr w:type="gramStart"/>
      <w:r w:rsidRPr="00B11CDA">
        <w:rPr>
          <w:lang w:val="en-US"/>
        </w:rPr>
        <w:t>can</w:t>
      </w:r>
      <w:proofErr w:type="gramEnd"/>
      <w:r w:rsidRPr="00B11CDA">
        <w:rPr>
          <w:lang w:val="en-US"/>
        </w:rPr>
        <w:t xml:space="preserve"> be viewed in both map and table formats.</w:t>
      </w:r>
      <w:r w:rsidR="00FE4CEE" w:rsidRPr="00B11CDA">
        <w:rPr>
          <w:lang w:val="en-US"/>
        </w:rPr>
        <w:t xml:space="preserve"> He </w:t>
      </w:r>
      <w:r w:rsidR="00764C86" w:rsidRPr="00B11CDA">
        <w:rPr>
          <w:lang w:val="en-US"/>
        </w:rPr>
        <w:t>mentioned</w:t>
      </w:r>
      <w:r w:rsidR="00FE4CEE" w:rsidRPr="00B11CDA">
        <w:rPr>
          <w:lang w:val="en-US"/>
        </w:rPr>
        <w:t xml:space="preserve"> that several groups have </w:t>
      </w:r>
      <w:r w:rsidR="002167C5" w:rsidRPr="00B11CDA">
        <w:rPr>
          <w:lang w:val="en-US"/>
        </w:rPr>
        <w:t>already</w:t>
      </w:r>
      <w:r w:rsidR="00FE4CEE" w:rsidRPr="00B11CDA">
        <w:rPr>
          <w:lang w:val="en-US"/>
        </w:rPr>
        <w:t xml:space="preserve"> registered their equipment in the system.</w:t>
      </w:r>
    </w:p>
    <w:p w14:paraId="1B79987D" w14:textId="2464D12F" w:rsidR="00FE4CEE" w:rsidRPr="00B11CDA" w:rsidRDefault="00FE4CEE" w:rsidP="00FE4CEE">
      <w:pPr>
        <w:jc w:val="both"/>
        <w:rPr>
          <w:lang w:val="en-US"/>
        </w:rPr>
      </w:pPr>
      <w:r w:rsidRPr="00B11CDA">
        <w:rPr>
          <w:lang w:val="en-US"/>
        </w:rPr>
        <w:t>About the work done in the Equipment/Registry service: Originally, metadata updates were managed by manually updating a TTL file every three months. A service was developed to provide GNSS station core metadata in TTL format, complemented by a second service containing detailed equipment information.</w:t>
      </w:r>
    </w:p>
    <w:p w14:paraId="22DBC203" w14:textId="77777777" w:rsidR="00FE4CEE" w:rsidRPr="00B11CDA" w:rsidRDefault="00FE4CEE" w:rsidP="00FE4CEE">
      <w:pPr>
        <w:jc w:val="both"/>
        <w:rPr>
          <w:lang w:val="en-US"/>
        </w:rPr>
      </w:pPr>
      <w:r w:rsidRPr="00B11CDA">
        <w:rPr>
          <w:lang w:val="en-US"/>
        </w:rPr>
        <w:lastRenderedPageBreak/>
        <w:t>After the ICS pitch meeting on March 4, 2025, the approach changed: TTL files were replaced by web services.</w:t>
      </w:r>
    </w:p>
    <w:p w14:paraId="63AEB552" w14:textId="77777777" w:rsidR="00FE4CEE" w:rsidRPr="00B11CDA" w:rsidRDefault="00FE4CEE" w:rsidP="00FE4CEE">
      <w:pPr>
        <w:jc w:val="both"/>
        <w:rPr>
          <w:lang w:val="en-US"/>
        </w:rPr>
      </w:pPr>
      <w:r w:rsidRPr="00B11CDA">
        <w:rPr>
          <w:lang w:val="en-US"/>
        </w:rPr>
        <w:t>Two main services were developed:</w:t>
      </w:r>
    </w:p>
    <w:p w14:paraId="79DB3F6F" w14:textId="57787570" w:rsidR="00FE4CEE" w:rsidRPr="00B11CDA" w:rsidRDefault="00FE4CEE" w:rsidP="00B11CDA">
      <w:pPr>
        <w:jc w:val="both"/>
        <w:rPr>
          <w:lang w:val="en-US"/>
        </w:rPr>
      </w:pPr>
      <w:r w:rsidRPr="00B11CDA">
        <w:rPr>
          <w:b/>
          <w:bCs/>
          <w:lang w:val="en-US"/>
        </w:rPr>
        <w:t>Facility Service</w:t>
      </w:r>
      <w:r w:rsidRPr="00B11CDA">
        <w:rPr>
          <w:lang w:val="en-US"/>
        </w:rPr>
        <w:t xml:space="preserve">: Provides GNSS station core metadata in ICS </w:t>
      </w:r>
      <w:proofErr w:type="spellStart"/>
      <w:r w:rsidRPr="00B11CDA">
        <w:rPr>
          <w:lang w:val="en-US"/>
        </w:rPr>
        <w:t>GeoJSON</w:t>
      </w:r>
      <w:proofErr w:type="spellEnd"/>
      <w:r w:rsidRPr="00B11CDA">
        <w:rPr>
          <w:lang w:val="en-US"/>
        </w:rPr>
        <w:t xml:space="preserve"> format, including links to equipment data.</w:t>
      </w:r>
      <w:r w:rsidR="00B11CDA">
        <w:rPr>
          <w:lang w:val="en-US"/>
        </w:rPr>
        <w:t xml:space="preserve"> </w:t>
      </w:r>
      <w:r w:rsidRPr="00B11CDA">
        <w:rPr>
          <w:b/>
          <w:bCs/>
          <w:lang w:val="en-US"/>
        </w:rPr>
        <w:t>Equipment Service</w:t>
      </w:r>
      <w:r w:rsidRPr="00B11CDA">
        <w:rPr>
          <w:lang w:val="en-US"/>
        </w:rPr>
        <w:t xml:space="preserve">: Delivers detailed equipment information in ICS </w:t>
      </w:r>
      <w:proofErr w:type="spellStart"/>
      <w:r w:rsidRPr="00B11CDA">
        <w:rPr>
          <w:lang w:val="en-US"/>
        </w:rPr>
        <w:t>GeoJSON</w:t>
      </w:r>
      <w:proofErr w:type="spellEnd"/>
      <w:r w:rsidRPr="00B11CDA">
        <w:rPr>
          <w:lang w:val="en-US"/>
        </w:rPr>
        <w:t xml:space="preserve"> format.</w:t>
      </w:r>
    </w:p>
    <w:p w14:paraId="7FCD5CAE" w14:textId="557804E3" w:rsidR="00FE4CEE" w:rsidRPr="00B11CDA" w:rsidRDefault="00764C86" w:rsidP="000E3946">
      <w:pPr>
        <w:jc w:val="both"/>
        <w:rPr>
          <w:lang w:val="en-US"/>
        </w:rPr>
      </w:pPr>
      <w:r w:rsidRPr="00B11CDA">
        <w:rPr>
          <w:lang w:val="en-US"/>
        </w:rPr>
        <w:t>Next steps</w:t>
      </w:r>
      <w:r w:rsidR="00FE4CEE" w:rsidRPr="00B11CDA">
        <w:rPr>
          <w:lang w:val="en-US"/>
        </w:rPr>
        <w:t>:</w:t>
      </w:r>
      <w:r w:rsidRPr="00B11CDA">
        <w:rPr>
          <w:lang w:val="en-US"/>
        </w:rPr>
        <w:t xml:space="preserve"> The services are no</w:t>
      </w:r>
      <w:r w:rsidR="00B11CDA">
        <w:rPr>
          <w:lang w:val="en-US"/>
        </w:rPr>
        <w:t>w</w:t>
      </w:r>
      <w:r w:rsidR="00FE4CEE" w:rsidRPr="00B11CDA">
        <w:rPr>
          <w:lang w:val="en-US"/>
        </w:rPr>
        <w:t xml:space="preserve"> </w:t>
      </w:r>
      <w:r w:rsidR="00B11CDA" w:rsidRPr="00B11CDA">
        <w:rPr>
          <w:lang w:val="en-US"/>
        </w:rPr>
        <w:t>waiting</w:t>
      </w:r>
      <w:r w:rsidR="00FE4CEE" w:rsidRPr="00B11CDA">
        <w:rPr>
          <w:lang w:val="en-US"/>
        </w:rPr>
        <w:t xml:space="preserve"> for implementation within ICS in a test stage and internal review within GNSS TCS once available.</w:t>
      </w:r>
    </w:p>
    <w:p w14:paraId="5A574DD5" w14:textId="5B30124D" w:rsidR="00FE4CEE" w:rsidRDefault="00FE4CEE" w:rsidP="000E3946">
      <w:pPr>
        <w:jc w:val="both"/>
        <w:rPr>
          <w:lang w:val="en-US"/>
        </w:rPr>
      </w:pPr>
      <w:r w:rsidRPr="00B11CDA">
        <w:rPr>
          <w:lang w:val="en-US"/>
        </w:rPr>
        <w:t xml:space="preserve">The next service is the GNSS Station Metadata service, that provides GNSS metadata for GNSS stations. The first initial test service was developed. The service contains a map view, a table view, </w:t>
      </w:r>
      <w:r w:rsidR="0047649A" w:rsidRPr="00B11CDA">
        <w:rPr>
          <w:lang w:val="en-US"/>
        </w:rPr>
        <w:t>site pictures on the portal and files available for download. To be discussed – a filter on the data node, like a country filter.</w:t>
      </w:r>
    </w:p>
    <w:p w14:paraId="61D48734" w14:textId="77777777" w:rsidR="00B11CDA" w:rsidRPr="00B11CDA" w:rsidRDefault="00B11CDA" w:rsidP="000E3946">
      <w:pPr>
        <w:jc w:val="both"/>
        <w:rPr>
          <w:lang w:val="en-US"/>
        </w:rPr>
      </w:pPr>
    </w:p>
    <w:p w14:paraId="16BF0ADB" w14:textId="5F0DCB66" w:rsidR="0047649A" w:rsidRPr="00B11CDA" w:rsidRDefault="0047649A" w:rsidP="000E3946">
      <w:pPr>
        <w:jc w:val="both"/>
        <w:rPr>
          <w:b/>
          <w:bCs/>
          <w:color w:val="215E99" w:themeColor="text2" w:themeTint="BF"/>
          <w:lang w:val="en-US"/>
        </w:rPr>
      </w:pPr>
      <w:r w:rsidRPr="00B11CDA">
        <w:rPr>
          <w:b/>
          <w:bCs/>
          <w:color w:val="215E99" w:themeColor="text2" w:themeTint="BF"/>
          <w:lang w:val="en-US"/>
        </w:rPr>
        <w:t>4.c.</w:t>
      </w:r>
      <w:r w:rsidR="007161B7" w:rsidRPr="00B11CDA">
        <w:rPr>
          <w:b/>
          <w:bCs/>
          <w:color w:val="215E99" w:themeColor="text2" w:themeTint="BF"/>
          <w:lang w:val="en-US"/>
        </w:rPr>
        <w:t xml:space="preserve"> Information</w:t>
      </w:r>
    </w:p>
    <w:p w14:paraId="6744FAD4" w14:textId="77777777" w:rsidR="00764C86" w:rsidRPr="00B11CDA" w:rsidRDefault="0047649A" w:rsidP="00764C86">
      <w:pPr>
        <w:jc w:val="both"/>
        <w:rPr>
          <w:lang w:val="en-US"/>
        </w:rPr>
      </w:pPr>
      <w:r w:rsidRPr="00B11CDA">
        <w:rPr>
          <w:lang w:val="en-US"/>
        </w:rPr>
        <w:t xml:space="preserve">Luis made a report about the work areas in GNSS data and products. </w:t>
      </w:r>
    </w:p>
    <w:p w14:paraId="1323449F" w14:textId="0FFF9A02" w:rsidR="00764C86" w:rsidRPr="00B11CDA" w:rsidRDefault="00764C86" w:rsidP="00764C86">
      <w:pPr>
        <w:jc w:val="both"/>
        <w:rPr>
          <w:lang w:val="en-US"/>
        </w:rPr>
      </w:pPr>
      <w:r w:rsidRPr="00B11CDA">
        <w:rPr>
          <w:lang w:val="en-US"/>
        </w:rPr>
        <w:t xml:space="preserve">He began with the </w:t>
      </w:r>
      <w:proofErr w:type="spellStart"/>
      <w:r w:rsidRPr="00B11CDA">
        <w:rPr>
          <w:rStyle w:val="Forte"/>
          <w:lang w:val="en-US"/>
        </w:rPr>
        <w:t>Jupyter</w:t>
      </w:r>
      <w:proofErr w:type="spellEnd"/>
      <w:r w:rsidRPr="00B11CDA">
        <w:rPr>
          <w:rStyle w:val="Forte"/>
          <w:lang w:val="en-US"/>
        </w:rPr>
        <w:t xml:space="preserve"> Notebook</w:t>
      </w:r>
      <w:r w:rsidRPr="00B11CDA">
        <w:rPr>
          <w:lang w:val="en-US"/>
        </w:rPr>
        <w:t xml:space="preserve">, which still needs to be adjusted to ensure compatibility with ICS-D. Next, he spoke about the </w:t>
      </w:r>
      <w:r w:rsidRPr="00B11CDA">
        <w:rPr>
          <w:rStyle w:val="Forte"/>
          <w:lang w:val="en-US"/>
        </w:rPr>
        <w:t>Backoffice</w:t>
      </w:r>
      <w:r w:rsidRPr="00B11CDA">
        <w:rPr>
          <w:lang w:val="en-US"/>
        </w:rPr>
        <w:t xml:space="preserve">. </w:t>
      </w:r>
      <w:proofErr w:type="gramStart"/>
      <w:r w:rsidRPr="00B11CDA">
        <w:rPr>
          <w:lang w:val="en-US"/>
        </w:rPr>
        <w:t>At the moment</w:t>
      </w:r>
      <w:proofErr w:type="gramEnd"/>
      <w:r w:rsidRPr="00B11CDA">
        <w:rPr>
          <w:lang w:val="en-US"/>
        </w:rPr>
        <w:t xml:space="preserve">, the application only allows </w:t>
      </w:r>
      <w:proofErr w:type="gramStart"/>
      <w:r w:rsidRPr="00B11CDA">
        <w:rPr>
          <w:lang w:val="en-US"/>
        </w:rPr>
        <w:t>testing</w:t>
      </w:r>
      <w:proofErr w:type="gramEnd"/>
      <w:r w:rsidRPr="00B11CDA">
        <w:rPr>
          <w:lang w:val="en-US"/>
        </w:rPr>
        <w:t xml:space="preserve"> all changes in a test environment for error detection. The production launch is expected to happen </w:t>
      </w:r>
      <w:proofErr w:type="gramStart"/>
      <w:r w:rsidRPr="00B11CDA">
        <w:rPr>
          <w:lang w:val="en-US"/>
        </w:rPr>
        <w:t>by</w:t>
      </w:r>
      <w:proofErr w:type="gramEnd"/>
      <w:r w:rsidRPr="00B11CDA">
        <w:rPr>
          <w:lang w:val="en-US"/>
        </w:rPr>
        <w:t xml:space="preserve"> the end of May or early June. Regarding </w:t>
      </w:r>
      <w:r w:rsidRPr="00B11CDA">
        <w:rPr>
          <w:rStyle w:val="Forte"/>
          <w:lang w:val="en-US"/>
        </w:rPr>
        <w:t>Services</w:t>
      </w:r>
      <w:r w:rsidRPr="00B11CDA">
        <w:rPr>
          <w:lang w:val="en-US"/>
        </w:rPr>
        <w:t xml:space="preserve">, there have been updates to the </w:t>
      </w:r>
      <w:r w:rsidRPr="00B11CDA">
        <w:rPr>
          <w:rStyle w:val="Forte"/>
          <w:lang w:val="en-US"/>
        </w:rPr>
        <w:t>EPOS GNSS Velocities</w:t>
      </w:r>
      <w:r w:rsidRPr="00B11CDA">
        <w:rPr>
          <w:lang w:val="en-US"/>
        </w:rPr>
        <w:t xml:space="preserve">: now, all stations are displayed on the map for each solution, and a data table has been added to improve visualization. The team is also working with ICS to refine how stations and velocity vectors are presented on the map. Lastly, he addressed the topic of </w:t>
      </w:r>
      <w:r w:rsidRPr="00B11CDA">
        <w:rPr>
          <w:rStyle w:val="Forte"/>
          <w:lang w:val="en-US"/>
        </w:rPr>
        <w:t>training</w:t>
      </w:r>
      <w:r w:rsidRPr="00B11CDA">
        <w:rPr>
          <w:lang w:val="en-US"/>
        </w:rPr>
        <w:t>. A proposal made during EPOS Days suggested that each TCS should organize training sessions on how to use the EPOS portal. Luis proposed a discussion on how this could be implemented.</w:t>
      </w:r>
    </w:p>
    <w:p w14:paraId="29EACBDE" w14:textId="1594EC64" w:rsidR="007161B7" w:rsidRPr="00B11CDA" w:rsidRDefault="007161B7" w:rsidP="007161B7">
      <w:pPr>
        <w:jc w:val="both"/>
        <w:rPr>
          <w:lang w:val="en-US"/>
        </w:rPr>
      </w:pPr>
      <w:r w:rsidRPr="00B11CDA">
        <w:rPr>
          <w:b/>
          <w:bCs/>
          <w:lang w:val="en-US"/>
        </w:rPr>
        <w:t>Follow up on EB Action Items:</w:t>
      </w:r>
    </w:p>
    <w:p w14:paraId="07329CF6" w14:textId="72F42280" w:rsidR="007161B7" w:rsidRPr="00B11CDA" w:rsidRDefault="007161B7" w:rsidP="007161B7">
      <w:pPr>
        <w:jc w:val="both"/>
        <w:rPr>
          <w:lang w:val="en-US"/>
        </w:rPr>
      </w:pPr>
      <w:r w:rsidRPr="00B11CDA">
        <w:rPr>
          <w:lang w:val="en-US"/>
        </w:rPr>
        <w:t>Action Items 26-1, 26-3, 26-4, 26-8, 26-10 are done.</w:t>
      </w:r>
    </w:p>
    <w:p w14:paraId="285C9582" w14:textId="77777777" w:rsidR="007161B7" w:rsidRPr="00B11CDA" w:rsidRDefault="007161B7" w:rsidP="000E3946">
      <w:pPr>
        <w:jc w:val="both"/>
        <w:rPr>
          <w:lang w:val="en-US"/>
        </w:rPr>
      </w:pPr>
    </w:p>
    <w:p w14:paraId="21293DC6" w14:textId="77777777" w:rsidR="00F9379D" w:rsidRPr="00B11CDA" w:rsidRDefault="00F9379D" w:rsidP="007161B7">
      <w:pPr>
        <w:jc w:val="both"/>
        <w:rPr>
          <w:lang w:val="en-US"/>
        </w:rPr>
      </w:pPr>
    </w:p>
    <w:p w14:paraId="6F2FBFC6" w14:textId="0DCBC2C2" w:rsidR="00ED516A" w:rsidRPr="00B11CDA" w:rsidRDefault="00ED516A" w:rsidP="007161B7">
      <w:pPr>
        <w:jc w:val="both"/>
        <w:rPr>
          <w:color w:val="215E99" w:themeColor="text2" w:themeTint="BF"/>
          <w:lang w:val="en-US"/>
        </w:rPr>
      </w:pPr>
      <w:r w:rsidRPr="00B11CDA">
        <w:rPr>
          <w:color w:val="215E99" w:themeColor="text2" w:themeTint="BF"/>
          <w:lang w:val="en-US"/>
        </w:rPr>
        <w:t>End of meeting.</w:t>
      </w:r>
    </w:p>
    <w:sectPr w:rsidR="00ED516A" w:rsidRPr="00B11CDA" w:rsidSect="00C00F6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E3AD" w14:textId="77777777" w:rsidR="00246705" w:rsidRDefault="00246705" w:rsidP="00672BB1">
      <w:pPr>
        <w:spacing w:after="0" w:line="240" w:lineRule="auto"/>
      </w:pPr>
      <w:r>
        <w:separator/>
      </w:r>
    </w:p>
  </w:endnote>
  <w:endnote w:type="continuationSeparator" w:id="0">
    <w:p w14:paraId="6BE467F2" w14:textId="77777777" w:rsidR="00246705" w:rsidRDefault="00246705" w:rsidP="0067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0D54" w14:textId="77777777" w:rsidR="00246705" w:rsidRDefault="00246705" w:rsidP="00672BB1">
      <w:pPr>
        <w:spacing w:after="0" w:line="240" w:lineRule="auto"/>
      </w:pPr>
      <w:r>
        <w:separator/>
      </w:r>
    </w:p>
  </w:footnote>
  <w:footnote w:type="continuationSeparator" w:id="0">
    <w:p w14:paraId="1403A9D5" w14:textId="77777777" w:rsidR="00246705" w:rsidRDefault="00246705" w:rsidP="00672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48252"/>
      <w:docPartObj>
        <w:docPartGallery w:val="Page Numbers (Top of Page)"/>
        <w:docPartUnique/>
      </w:docPartObj>
    </w:sdtPr>
    <w:sdtContent>
      <w:p w14:paraId="161270BE" w14:textId="77777777" w:rsidR="00672BB1" w:rsidRPr="002056F2" w:rsidRDefault="00672BB1">
        <w:pPr>
          <w:pStyle w:val="Cabealho"/>
          <w:jc w:val="right"/>
          <w:rPr>
            <w:lang w:val="en-US"/>
          </w:rPr>
        </w:pPr>
        <w:r>
          <w:fldChar w:fldCharType="begin"/>
        </w:r>
        <w:r w:rsidRPr="002056F2">
          <w:rPr>
            <w:lang w:val="en-US"/>
          </w:rPr>
          <w:instrText>PAGE   \* MERGEFORMAT</w:instrText>
        </w:r>
        <w:r>
          <w:fldChar w:fldCharType="separate"/>
        </w:r>
        <w:r w:rsidRPr="002056F2">
          <w:rPr>
            <w:lang w:val="en-US"/>
          </w:rPr>
          <w:t>2</w:t>
        </w:r>
        <w:r>
          <w:fldChar w:fldCharType="end"/>
        </w:r>
      </w:p>
      <w:p w14:paraId="3F282A95" w14:textId="3F3A96E2" w:rsidR="00672BB1" w:rsidRPr="00672BB1" w:rsidRDefault="00672BB1" w:rsidP="00672BB1">
        <w:pPr>
          <w:pStyle w:val="Corpodetexto"/>
          <w:spacing w:before="18"/>
          <w:ind w:left="20"/>
          <w:jc w:val="center"/>
          <w:rPr>
            <w:rFonts w:ascii="Times New Roman" w:hAnsi="Times New Roman"/>
            <w:color w:val="000000"/>
            <w:lang w:val="en-US"/>
          </w:rPr>
        </w:pPr>
        <w:r w:rsidRPr="00672BB1">
          <w:rPr>
            <w:rFonts w:ascii="Times New Roman" w:hAnsi="Times New Roman"/>
            <w:color w:val="000000"/>
            <w:lang w:val="en-US"/>
          </w:rPr>
          <w:t>Minutes of 2</w:t>
        </w:r>
        <w:r>
          <w:rPr>
            <w:rFonts w:ascii="Times New Roman" w:hAnsi="Times New Roman"/>
            <w:color w:val="000000"/>
            <w:lang w:val="en-US"/>
          </w:rPr>
          <w:t>7</w:t>
        </w:r>
        <w:r w:rsidRPr="00672BB1">
          <w:rPr>
            <w:rFonts w:ascii="Times New Roman" w:hAnsi="Times New Roman"/>
            <w:color w:val="000000"/>
            <w:lang w:val="en-US"/>
          </w:rPr>
          <w:t xml:space="preserve">th EPOS-GNSS Executive Board Meeting of </w:t>
        </w:r>
        <w:r>
          <w:rPr>
            <w:rFonts w:ascii="Times New Roman" w:hAnsi="Times New Roman"/>
            <w:color w:val="000000"/>
            <w:lang w:val="en-US"/>
          </w:rPr>
          <w:t xml:space="preserve">March </w:t>
        </w:r>
        <w:r w:rsidR="007161B7">
          <w:rPr>
            <w:rFonts w:ascii="Times New Roman" w:hAnsi="Times New Roman"/>
            <w:color w:val="000000"/>
            <w:lang w:val="en-US"/>
          </w:rPr>
          <w:t>2</w:t>
        </w:r>
        <w:r>
          <w:rPr>
            <w:rFonts w:ascii="Times New Roman" w:hAnsi="Times New Roman"/>
            <w:color w:val="000000"/>
            <w:lang w:val="en-US"/>
          </w:rPr>
          <w:t>4</w:t>
        </w:r>
        <w:r w:rsidRPr="00672BB1">
          <w:rPr>
            <w:rFonts w:ascii="Times New Roman" w:hAnsi="Times New Roman"/>
            <w:color w:val="000000"/>
            <w:lang w:val="en-US"/>
          </w:rPr>
          <w:t>, 202</w:t>
        </w:r>
        <w:r>
          <w:rPr>
            <w:rFonts w:ascii="Times New Roman" w:hAnsi="Times New Roman"/>
            <w:color w:val="000000"/>
            <w:lang w:val="en-US"/>
          </w:rPr>
          <w:t>5</w:t>
        </w:r>
      </w:p>
      <w:p w14:paraId="7ACA7935" w14:textId="66B30B86" w:rsidR="00672BB1" w:rsidRPr="00672BB1" w:rsidRDefault="00000000" w:rsidP="00672BB1">
        <w:pPr>
          <w:pStyle w:val="Cabealh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CCE"/>
    <w:multiLevelType w:val="hybridMultilevel"/>
    <w:tmpl w:val="FC04D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75088A"/>
    <w:multiLevelType w:val="multilevel"/>
    <w:tmpl w:val="7F5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147EA"/>
    <w:multiLevelType w:val="hybridMultilevel"/>
    <w:tmpl w:val="C4325304"/>
    <w:lvl w:ilvl="0" w:tplc="EE0E350A">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9C117E6"/>
    <w:multiLevelType w:val="hybridMultilevel"/>
    <w:tmpl w:val="0C4E4D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BD41AC6"/>
    <w:multiLevelType w:val="hybridMultilevel"/>
    <w:tmpl w:val="1A2C914A"/>
    <w:lvl w:ilvl="0" w:tplc="2B8638B6">
      <w:numFmt w:val="bullet"/>
      <w:lvlText w:val=""/>
      <w:lvlJc w:val="left"/>
      <w:pPr>
        <w:ind w:left="792" w:hanging="432"/>
      </w:pPr>
      <w:rPr>
        <w:rFonts w:ascii="Georgia" w:eastAsiaTheme="minorHAnsi" w:hAnsi="Georgia"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E553EFE"/>
    <w:multiLevelType w:val="hybridMultilevel"/>
    <w:tmpl w:val="F11C6D7E"/>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441E81"/>
    <w:multiLevelType w:val="hybridMultilevel"/>
    <w:tmpl w:val="0824AF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8F96FCF"/>
    <w:multiLevelType w:val="multilevel"/>
    <w:tmpl w:val="5628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A4E83"/>
    <w:multiLevelType w:val="hybridMultilevel"/>
    <w:tmpl w:val="67DAAFC0"/>
    <w:lvl w:ilvl="0" w:tplc="0816000F">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7D335D9"/>
    <w:multiLevelType w:val="multilevel"/>
    <w:tmpl w:val="0E56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712ED"/>
    <w:multiLevelType w:val="hybridMultilevel"/>
    <w:tmpl w:val="FC04D2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DDE0DD0"/>
    <w:multiLevelType w:val="hybridMultilevel"/>
    <w:tmpl w:val="2A82460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5EBD30A9"/>
    <w:multiLevelType w:val="hybridMultilevel"/>
    <w:tmpl w:val="0B5664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6BBE31AF"/>
    <w:multiLevelType w:val="hybridMultilevel"/>
    <w:tmpl w:val="5D501B8E"/>
    <w:lvl w:ilvl="0" w:tplc="08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DA0045"/>
    <w:multiLevelType w:val="hybridMultilevel"/>
    <w:tmpl w:val="154203A4"/>
    <w:lvl w:ilvl="0" w:tplc="7F6E2F92">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77350C56"/>
    <w:multiLevelType w:val="hybridMultilevel"/>
    <w:tmpl w:val="3FF06026"/>
    <w:lvl w:ilvl="0" w:tplc="08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7D4C75"/>
    <w:multiLevelType w:val="hybridMultilevel"/>
    <w:tmpl w:val="E65E5D4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8E96667"/>
    <w:multiLevelType w:val="hybridMultilevel"/>
    <w:tmpl w:val="B164E6E6"/>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7DCF42AB"/>
    <w:multiLevelType w:val="multilevel"/>
    <w:tmpl w:val="C0CC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057577">
    <w:abstractNumId w:val="7"/>
  </w:num>
  <w:num w:numId="2" w16cid:durableId="799222165">
    <w:abstractNumId w:val="18"/>
  </w:num>
  <w:num w:numId="3" w16cid:durableId="2130389301">
    <w:abstractNumId w:val="1"/>
  </w:num>
  <w:num w:numId="4" w16cid:durableId="1905414346">
    <w:abstractNumId w:val="3"/>
  </w:num>
  <w:num w:numId="5" w16cid:durableId="1625234397">
    <w:abstractNumId w:val="15"/>
  </w:num>
  <w:num w:numId="6" w16cid:durableId="1413742904">
    <w:abstractNumId w:val="5"/>
  </w:num>
  <w:num w:numId="7" w16cid:durableId="950673300">
    <w:abstractNumId w:val="13"/>
  </w:num>
  <w:num w:numId="8" w16cid:durableId="1786341445">
    <w:abstractNumId w:val="16"/>
  </w:num>
  <w:num w:numId="9" w16cid:durableId="1682467460">
    <w:abstractNumId w:val="11"/>
  </w:num>
  <w:num w:numId="10" w16cid:durableId="445347935">
    <w:abstractNumId w:val="8"/>
  </w:num>
  <w:num w:numId="11" w16cid:durableId="1884247316">
    <w:abstractNumId w:val="6"/>
  </w:num>
  <w:num w:numId="12" w16cid:durableId="291785883">
    <w:abstractNumId w:val="4"/>
  </w:num>
  <w:num w:numId="13" w16cid:durableId="341782883">
    <w:abstractNumId w:val="12"/>
  </w:num>
  <w:num w:numId="14" w16cid:durableId="308903560">
    <w:abstractNumId w:val="10"/>
  </w:num>
  <w:num w:numId="15" w16cid:durableId="1233660785">
    <w:abstractNumId w:val="17"/>
  </w:num>
  <w:num w:numId="16" w16cid:durableId="1552375274">
    <w:abstractNumId w:val="0"/>
  </w:num>
  <w:num w:numId="17" w16cid:durableId="1095596619">
    <w:abstractNumId w:val="14"/>
  </w:num>
  <w:num w:numId="18" w16cid:durableId="295721874">
    <w:abstractNumId w:val="2"/>
  </w:num>
  <w:num w:numId="19" w16cid:durableId="692076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96"/>
    <w:rsid w:val="00013D1A"/>
    <w:rsid w:val="00056892"/>
    <w:rsid w:val="000E0D37"/>
    <w:rsid w:val="000E3946"/>
    <w:rsid w:val="00101886"/>
    <w:rsid w:val="00164664"/>
    <w:rsid w:val="00166D5B"/>
    <w:rsid w:val="00186E18"/>
    <w:rsid w:val="00202FAD"/>
    <w:rsid w:val="002056F2"/>
    <w:rsid w:val="002167C5"/>
    <w:rsid w:val="00216B9D"/>
    <w:rsid w:val="002216EF"/>
    <w:rsid w:val="00227D6F"/>
    <w:rsid w:val="00246705"/>
    <w:rsid w:val="002D105F"/>
    <w:rsid w:val="002E6100"/>
    <w:rsid w:val="00316CF9"/>
    <w:rsid w:val="003659A2"/>
    <w:rsid w:val="00371B9A"/>
    <w:rsid w:val="003939D6"/>
    <w:rsid w:val="0046205F"/>
    <w:rsid w:val="0047649A"/>
    <w:rsid w:val="00492107"/>
    <w:rsid w:val="004C5693"/>
    <w:rsid w:val="00500FB0"/>
    <w:rsid w:val="0052297E"/>
    <w:rsid w:val="0052646E"/>
    <w:rsid w:val="00547577"/>
    <w:rsid w:val="00580369"/>
    <w:rsid w:val="00590993"/>
    <w:rsid w:val="005B7DFF"/>
    <w:rsid w:val="00631FFA"/>
    <w:rsid w:val="00672BB1"/>
    <w:rsid w:val="006A3385"/>
    <w:rsid w:val="006C25C2"/>
    <w:rsid w:val="006D03E1"/>
    <w:rsid w:val="006E63AD"/>
    <w:rsid w:val="007161B7"/>
    <w:rsid w:val="00735B75"/>
    <w:rsid w:val="00760869"/>
    <w:rsid w:val="00761975"/>
    <w:rsid w:val="00764C86"/>
    <w:rsid w:val="00785F75"/>
    <w:rsid w:val="007B4F31"/>
    <w:rsid w:val="00824171"/>
    <w:rsid w:val="008E2232"/>
    <w:rsid w:val="008E7F13"/>
    <w:rsid w:val="009250E4"/>
    <w:rsid w:val="00926096"/>
    <w:rsid w:val="00946C15"/>
    <w:rsid w:val="009B1404"/>
    <w:rsid w:val="009B7636"/>
    <w:rsid w:val="009D0B48"/>
    <w:rsid w:val="00A10529"/>
    <w:rsid w:val="00A70D89"/>
    <w:rsid w:val="00AA662C"/>
    <w:rsid w:val="00AD7608"/>
    <w:rsid w:val="00AF403D"/>
    <w:rsid w:val="00AF7BFD"/>
    <w:rsid w:val="00B11CDA"/>
    <w:rsid w:val="00BE16C9"/>
    <w:rsid w:val="00C00F6A"/>
    <w:rsid w:val="00C13B38"/>
    <w:rsid w:val="00C77158"/>
    <w:rsid w:val="00CA7B70"/>
    <w:rsid w:val="00D31F38"/>
    <w:rsid w:val="00D3409F"/>
    <w:rsid w:val="00D4149C"/>
    <w:rsid w:val="00DD6AFE"/>
    <w:rsid w:val="00E12B8E"/>
    <w:rsid w:val="00E628BA"/>
    <w:rsid w:val="00E919A3"/>
    <w:rsid w:val="00EB0CCB"/>
    <w:rsid w:val="00ED516A"/>
    <w:rsid w:val="00EE2DF5"/>
    <w:rsid w:val="00EE51F3"/>
    <w:rsid w:val="00EE7D57"/>
    <w:rsid w:val="00F037E4"/>
    <w:rsid w:val="00F4642B"/>
    <w:rsid w:val="00F9379D"/>
    <w:rsid w:val="00FB1EA9"/>
    <w:rsid w:val="00FE4CEE"/>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43B34"/>
  <w15:chartTrackingRefBased/>
  <w15:docId w15:val="{7EE5DF4C-5A09-4238-89DF-90BDAC8F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1B7"/>
  </w:style>
  <w:style w:type="paragraph" w:styleId="Ttulo1">
    <w:name w:val="heading 1"/>
    <w:basedOn w:val="Normal"/>
    <w:next w:val="Normal"/>
    <w:link w:val="Ttulo1Char"/>
    <w:uiPriority w:val="9"/>
    <w:qFormat/>
    <w:rsid w:val="00926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26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260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260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260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260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260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260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2609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2609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2609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2609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2609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2609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2609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2609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2609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26096"/>
    <w:rPr>
      <w:rFonts w:eastAsiaTheme="majorEastAsia" w:cstheme="majorBidi"/>
      <w:color w:val="272727" w:themeColor="text1" w:themeTint="D8"/>
    </w:rPr>
  </w:style>
  <w:style w:type="paragraph" w:styleId="Ttulo">
    <w:name w:val="Title"/>
    <w:basedOn w:val="Normal"/>
    <w:next w:val="Normal"/>
    <w:link w:val="TtuloChar"/>
    <w:uiPriority w:val="10"/>
    <w:qFormat/>
    <w:rsid w:val="00926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260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2609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2609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26096"/>
    <w:pPr>
      <w:spacing w:before="160"/>
      <w:jc w:val="center"/>
    </w:pPr>
    <w:rPr>
      <w:i/>
      <w:iCs/>
      <w:color w:val="404040" w:themeColor="text1" w:themeTint="BF"/>
    </w:rPr>
  </w:style>
  <w:style w:type="character" w:customStyle="1" w:styleId="CitaoChar">
    <w:name w:val="Citação Char"/>
    <w:basedOn w:val="Fontepargpadro"/>
    <w:link w:val="Citao"/>
    <w:uiPriority w:val="29"/>
    <w:rsid w:val="00926096"/>
    <w:rPr>
      <w:i/>
      <w:iCs/>
      <w:color w:val="404040" w:themeColor="text1" w:themeTint="BF"/>
    </w:rPr>
  </w:style>
  <w:style w:type="paragraph" w:styleId="PargrafodaLista">
    <w:name w:val="List Paragraph"/>
    <w:basedOn w:val="Normal"/>
    <w:uiPriority w:val="34"/>
    <w:qFormat/>
    <w:rsid w:val="00926096"/>
    <w:pPr>
      <w:ind w:left="720"/>
      <w:contextualSpacing/>
    </w:pPr>
  </w:style>
  <w:style w:type="character" w:styleId="nfaseIntensa">
    <w:name w:val="Intense Emphasis"/>
    <w:basedOn w:val="Fontepargpadro"/>
    <w:uiPriority w:val="21"/>
    <w:qFormat/>
    <w:rsid w:val="00926096"/>
    <w:rPr>
      <w:i/>
      <w:iCs/>
      <w:color w:val="0F4761" w:themeColor="accent1" w:themeShade="BF"/>
    </w:rPr>
  </w:style>
  <w:style w:type="paragraph" w:styleId="CitaoIntensa">
    <w:name w:val="Intense Quote"/>
    <w:basedOn w:val="Normal"/>
    <w:next w:val="Normal"/>
    <w:link w:val="CitaoIntensaChar"/>
    <w:uiPriority w:val="30"/>
    <w:qFormat/>
    <w:rsid w:val="00926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26096"/>
    <w:rPr>
      <w:i/>
      <w:iCs/>
      <w:color w:val="0F4761" w:themeColor="accent1" w:themeShade="BF"/>
    </w:rPr>
  </w:style>
  <w:style w:type="character" w:styleId="RefernciaIntensa">
    <w:name w:val="Intense Reference"/>
    <w:basedOn w:val="Fontepargpadro"/>
    <w:uiPriority w:val="32"/>
    <w:qFormat/>
    <w:rsid w:val="00926096"/>
    <w:rPr>
      <w:b/>
      <w:bCs/>
      <w:smallCaps/>
      <w:color w:val="0F4761" w:themeColor="accent1" w:themeShade="BF"/>
      <w:spacing w:val="5"/>
    </w:rPr>
  </w:style>
  <w:style w:type="table" w:styleId="Tabelacomgrade">
    <w:name w:val="Table Grid"/>
    <w:basedOn w:val="Tabelanormal"/>
    <w:uiPriority w:val="39"/>
    <w:rsid w:val="006E6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qFormat/>
    <w:rsid w:val="00672BB1"/>
    <w:rPr>
      <w:rFonts w:cs="Calibri"/>
    </w:rPr>
  </w:style>
  <w:style w:type="paragraph" w:styleId="Corpodetexto">
    <w:name w:val="Body Text"/>
    <w:basedOn w:val="Normal"/>
    <w:link w:val="CorpodetextoChar"/>
    <w:rsid w:val="00672BB1"/>
    <w:pPr>
      <w:widowControl w:val="0"/>
      <w:suppressAutoHyphens/>
      <w:spacing w:after="0" w:line="240" w:lineRule="auto"/>
    </w:pPr>
    <w:rPr>
      <w:rFonts w:cs="Calibri"/>
    </w:rPr>
  </w:style>
  <w:style w:type="character" w:customStyle="1" w:styleId="CorpodetextoChar1">
    <w:name w:val="Corpo de texto Char1"/>
    <w:basedOn w:val="Fontepargpadro"/>
    <w:uiPriority w:val="99"/>
    <w:semiHidden/>
    <w:rsid w:val="00672BB1"/>
  </w:style>
  <w:style w:type="paragraph" w:styleId="Cabealho">
    <w:name w:val="header"/>
    <w:basedOn w:val="Normal"/>
    <w:link w:val="CabealhoChar"/>
    <w:uiPriority w:val="99"/>
    <w:unhideWhenUsed/>
    <w:rsid w:val="00672B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2BB1"/>
  </w:style>
  <w:style w:type="paragraph" w:styleId="Rodap">
    <w:name w:val="footer"/>
    <w:basedOn w:val="Normal"/>
    <w:link w:val="RodapChar"/>
    <w:uiPriority w:val="99"/>
    <w:unhideWhenUsed/>
    <w:rsid w:val="00672BB1"/>
    <w:pPr>
      <w:tabs>
        <w:tab w:val="center" w:pos="4252"/>
        <w:tab w:val="right" w:pos="8504"/>
      </w:tabs>
      <w:spacing w:after="0" w:line="240" w:lineRule="auto"/>
    </w:pPr>
  </w:style>
  <w:style w:type="character" w:customStyle="1" w:styleId="RodapChar">
    <w:name w:val="Rodapé Char"/>
    <w:basedOn w:val="Fontepargpadro"/>
    <w:link w:val="Rodap"/>
    <w:uiPriority w:val="99"/>
    <w:rsid w:val="00672BB1"/>
  </w:style>
  <w:style w:type="character" w:styleId="Hyperlink">
    <w:name w:val="Hyperlink"/>
    <w:basedOn w:val="Fontepargpadro"/>
    <w:uiPriority w:val="99"/>
    <w:unhideWhenUsed/>
    <w:rsid w:val="007161B7"/>
    <w:rPr>
      <w:color w:val="467886" w:themeColor="hyperlink"/>
      <w:u w:val="single"/>
    </w:rPr>
  </w:style>
  <w:style w:type="character" w:styleId="MenoPendente">
    <w:name w:val="Unresolved Mention"/>
    <w:basedOn w:val="Fontepargpadro"/>
    <w:uiPriority w:val="99"/>
    <w:semiHidden/>
    <w:unhideWhenUsed/>
    <w:rsid w:val="007161B7"/>
    <w:rPr>
      <w:color w:val="605E5C"/>
      <w:shd w:val="clear" w:color="auto" w:fill="E1DFDD"/>
    </w:rPr>
  </w:style>
  <w:style w:type="paragraph" w:styleId="NormalWeb">
    <w:name w:val="Normal (Web)"/>
    <w:basedOn w:val="Normal"/>
    <w:uiPriority w:val="99"/>
    <w:semiHidden/>
    <w:unhideWhenUsed/>
    <w:rsid w:val="00764C86"/>
    <w:pPr>
      <w:spacing w:before="100" w:beforeAutospacing="1" w:after="100" w:afterAutospacing="1" w:line="240" w:lineRule="auto"/>
    </w:pPr>
    <w:rPr>
      <w:rFonts w:ascii="Times New Roman" w:eastAsia="Times New Roman" w:hAnsi="Times New Roman" w:cs="Times New Roman"/>
      <w:lang w:eastAsia="pt-PT"/>
      <w14:ligatures w14:val="none"/>
    </w:rPr>
  </w:style>
  <w:style w:type="character" w:styleId="Forte">
    <w:name w:val="Strong"/>
    <w:basedOn w:val="Fontepargpadro"/>
    <w:uiPriority w:val="22"/>
    <w:qFormat/>
    <w:rsid w:val="00764C86"/>
    <w:rPr>
      <w:b/>
      <w:bCs/>
    </w:rPr>
  </w:style>
  <w:style w:type="paragraph" w:styleId="Reviso">
    <w:name w:val="Revision"/>
    <w:hidden/>
    <w:uiPriority w:val="99"/>
    <w:semiHidden/>
    <w:rsid w:val="003939D6"/>
    <w:pPr>
      <w:spacing w:after="0" w:line="240" w:lineRule="auto"/>
    </w:pPr>
  </w:style>
  <w:style w:type="character" w:styleId="Refdecomentrio">
    <w:name w:val="annotation reference"/>
    <w:basedOn w:val="Fontepargpadro"/>
    <w:uiPriority w:val="99"/>
    <w:semiHidden/>
    <w:unhideWhenUsed/>
    <w:rsid w:val="009B7636"/>
    <w:rPr>
      <w:sz w:val="16"/>
      <w:szCs w:val="16"/>
    </w:rPr>
  </w:style>
  <w:style w:type="paragraph" w:styleId="Textodecomentrio">
    <w:name w:val="annotation text"/>
    <w:basedOn w:val="Normal"/>
    <w:link w:val="TextodecomentrioChar"/>
    <w:uiPriority w:val="99"/>
    <w:unhideWhenUsed/>
    <w:rsid w:val="009B7636"/>
    <w:pPr>
      <w:spacing w:line="240" w:lineRule="auto"/>
    </w:pPr>
    <w:rPr>
      <w:sz w:val="20"/>
      <w:szCs w:val="20"/>
    </w:rPr>
  </w:style>
  <w:style w:type="character" w:customStyle="1" w:styleId="TextodecomentrioChar">
    <w:name w:val="Texto de comentário Char"/>
    <w:basedOn w:val="Fontepargpadro"/>
    <w:link w:val="Textodecomentrio"/>
    <w:uiPriority w:val="99"/>
    <w:rsid w:val="009B7636"/>
    <w:rPr>
      <w:sz w:val="20"/>
      <w:szCs w:val="20"/>
    </w:rPr>
  </w:style>
  <w:style w:type="paragraph" w:styleId="Assuntodocomentrio">
    <w:name w:val="annotation subject"/>
    <w:basedOn w:val="Textodecomentrio"/>
    <w:next w:val="Textodecomentrio"/>
    <w:link w:val="AssuntodocomentrioChar"/>
    <w:uiPriority w:val="99"/>
    <w:semiHidden/>
    <w:unhideWhenUsed/>
    <w:rsid w:val="009B7636"/>
    <w:rPr>
      <w:b/>
      <w:bCs/>
    </w:rPr>
  </w:style>
  <w:style w:type="character" w:customStyle="1" w:styleId="AssuntodocomentrioChar">
    <w:name w:val="Assunto do comentário Char"/>
    <w:basedOn w:val="TextodecomentrioChar"/>
    <w:link w:val="Assuntodocomentrio"/>
    <w:uiPriority w:val="99"/>
    <w:semiHidden/>
    <w:rsid w:val="009B76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922">
      <w:bodyDiv w:val="1"/>
      <w:marLeft w:val="0"/>
      <w:marRight w:val="0"/>
      <w:marTop w:val="0"/>
      <w:marBottom w:val="0"/>
      <w:divBdr>
        <w:top w:val="none" w:sz="0" w:space="0" w:color="auto"/>
        <w:left w:val="none" w:sz="0" w:space="0" w:color="auto"/>
        <w:bottom w:val="none" w:sz="0" w:space="0" w:color="auto"/>
        <w:right w:val="none" w:sz="0" w:space="0" w:color="auto"/>
      </w:divBdr>
    </w:div>
    <w:div w:id="148258134">
      <w:bodyDiv w:val="1"/>
      <w:marLeft w:val="0"/>
      <w:marRight w:val="0"/>
      <w:marTop w:val="0"/>
      <w:marBottom w:val="0"/>
      <w:divBdr>
        <w:top w:val="none" w:sz="0" w:space="0" w:color="auto"/>
        <w:left w:val="none" w:sz="0" w:space="0" w:color="auto"/>
        <w:bottom w:val="none" w:sz="0" w:space="0" w:color="auto"/>
        <w:right w:val="none" w:sz="0" w:space="0" w:color="auto"/>
      </w:divBdr>
    </w:div>
    <w:div w:id="197667065">
      <w:bodyDiv w:val="1"/>
      <w:marLeft w:val="0"/>
      <w:marRight w:val="0"/>
      <w:marTop w:val="0"/>
      <w:marBottom w:val="0"/>
      <w:divBdr>
        <w:top w:val="none" w:sz="0" w:space="0" w:color="auto"/>
        <w:left w:val="none" w:sz="0" w:space="0" w:color="auto"/>
        <w:bottom w:val="none" w:sz="0" w:space="0" w:color="auto"/>
        <w:right w:val="none" w:sz="0" w:space="0" w:color="auto"/>
      </w:divBdr>
    </w:div>
    <w:div w:id="250816754">
      <w:bodyDiv w:val="1"/>
      <w:marLeft w:val="0"/>
      <w:marRight w:val="0"/>
      <w:marTop w:val="0"/>
      <w:marBottom w:val="0"/>
      <w:divBdr>
        <w:top w:val="none" w:sz="0" w:space="0" w:color="auto"/>
        <w:left w:val="none" w:sz="0" w:space="0" w:color="auto"/>
        <w:bottom w:val="none" w:sz="0" w:space="0" w:color="auto"/>
        <w:right w:val="none" w:sz="0" w:space="0" w:color="auto"/>
      </w:divBdr>
    </w:div>
    <w:div w:id="316761180">
      <w:bodyDiv w:val="1"/>
      <w:marLeft w:val="0"/>
      <w:marRight w:val="0"/>
      <w:marTop w:val="0"/>
      <w:marBottom w:val="0"/>
      <w:divBdr>
        <w:top w:val="none" w:sz="0" w:space="0" w:color="auto"/>
        <w:left w:val="none" w:sz="0" w:space="0" w:color="auto"/>
        <w:bottom w:val="none" w:sz="0" w:space="0" w:color="auto"/>
        <w:right w:val="none" w:sz="0" w:space="0" w:color="auto"/>
      </w:divBdr>
    </w:div>
    <w:div w:id="467088147">
      <w:bodyDiv w:val="1"/>
      <w:marLeft w:val="0"/>
      <w:marRight w:val="0"/>
      <w:marTop w:val="0"/>
      <w:marBottom w:val="0"/>
      <w:divBdr>
        <w:top w:val="none" w:sz="0" w:space="0" w:color="auto"/>
        <w:left w:val="none" w:sz="0" w:space="0" w:color="auto"/>
        <w:bottom w:val="none" w:sz="0" w:space="0" w:color="auto"/>
        <w:right w:val="none" w:sz="0" w:space="0" w:color="auto"/>
      </w:divBdr>
    </w:div>
    <w:div w:id="644436114">
      <w:bodyDiv w:val="1"/>
      <w:marLeft w:val="0"/>
      <w:marRight w:val="0"/>
      <w:marTop w:val="0"/>
      <w:marBottom w:val="0"/>
      <w:divBdr>
        <w:top w:val="none" w:sz="0" w:space="0" w:color="auto"/>
        <w:left w:val="none" w:sz="0" w:space="0" w:color="auto"/>
        <w:bottom w:val="none" w:sz="0" w:space="0" w:color="auto"/>
        <w:right w:val="none" w:sz="0" w:space="0" w:color="auto"/>
      </w:divBdr>
      <w:divsChild>
        <w:div w:id="1822425145">
          <w:marLeft w:val="0"/>
          <w:marRight w:val="0"/>
          <w:marTop w:val="0"/>
          <w:marBottom w:val="0"/>
          <w:divBdr>
            <w:top w:val="none" w:sz="0" w:space="0" w:color="auto"/>
            <w:left w:val="none" w:sz="0" w:space="0" w:color="auto"/>
            <w:bottom w:val="none" w:sz="0" w:space="0" w:color="auto"/>
            <w:right w:val="none" w:sz="0" w:space="0" w:color="auto"/>
          </w:divBdr>
        </w:div>
        <w:div w:id="289093730">
          <w:marLeft w:val="0"/>
          <w:marRight w:val="0"/>
          <w:marTop w:val="0"/>
          <w:marBottom w:val="0"/>
          <w:divBdr>
            <w:top w:val="none" w:sz="0" w:space="0" w:color="auto"/>
            <w:left w:val="none" w:sz="0" w:space="0" w:color="auto"/>
            <w:bottom w:val="none" w:sz="0" w:space="0" w:color="auto"/>
            <w:right w:val="none" w:sz="0" w:space="0" w:color="auto"/>
          </w:divBdr>
        </w:div>
      </w:divsChild>
    </w:div>
    <w:div w:id="726150750">
      <w:bodyDiv w:val="1"/>
      <w:marLeft w:val="0"/>
      <w:marRight w:val="0"/>
      <w:marTop w:val="0"/>
      <w:marBottom w:val="0"/>
      <w:divBdr>
        <w:top w:val="none" w:sz="0" w:space="0" w:color="auto"/>
        <w:left w:val="none" w:sz="0" w:space="0" w:color="auto"/>
        <w:bottom w:val="none" w:sz="0" w:space="0" w:color="auto"/>
        <w:right w:val="none" w:sz="0" w:space="0" w:color="auto"/>
      </w:divBdr>
    </w:div>
    <w:div w:id="781995639">
      <w:bodyDiv w:val="1"/>
      <w:marLeft w:val="0"/>
      <w:marRight w:val="0"/>
      <w:marTop w:val="0"/>
      <w:marBottom w:val="0"/>
      <w:divBdr>
        <w:top w:val="none" w:sz="0" w:space="0" w:color="auto"/>
        <w:left w:val="none" w:sz="0" w:space="0" w:color="auto"/>
        <w:bottom w:val="none" w:sz="0" w:space="0" w:color="auto"/>
        <w:right w:val="none" w:sz="0" w:space="0" w:color="auto"/>
      </w:divBdr>
    </w:div>
    <w:div w:id="807354108">
      <w:bodyDiv w:val="1"/>
      <w:marLeft w:val="0"/>
      <w:marRight w:val="0"/>
      <w:marTop w:val="0"/>
      <w:marBottom w:val="0"/>
      <w:divBdr>
        <w:top w:val="none" w:sz="0" w:space="0" w:color="auto"/>
        <w:left w:val="none" w:sz="0" w:space="0" w:color="auto"/>
        <w:bottom w:val="none" w:sz="0" w:space="0" w:color="auto"/>
        <w:right w:val="none" w:sz="0" w:space="0" w:color="auto"/>
      </w:divBdr>
    </w:div>
    <w:div w:id="881794610">
      <w:bodyDiv w:val="1"/>
      <w:marLeft w:val="0"/>
      <w:marRight w:val="0"/>
      <w:marTop w:val="0"/>
      <w:marBottom w:val="0"/>
      <w:divBdr>
        <w:top w:val="none" w:sz="0" w:space="0" w:color="auto"/>
        <w:left w:val="none" w:sz="0" w:space="0" w:color="auto"/>
        <w:bottom w:val="none" w:sz="0" w:space="0" w:color="auto"/>
        <w:right w:val="none" w:sz="0" w:space="0" w:color="auto"/>
      </w:divBdr>
    </w:div>
    <w:div w:id="1145202923">
      <w:bodyDiv w:val="1"/>
      <w:marLeft w:val="0"/>
      <w:marRight w:val="0"/>
      <w:marTop w:val="0"/>
      <w:marBottom w:val="0"/>
      <w:divBdr>
        <w:top w:val="none" w:sz="0" w:space="0" w:color="auto"/>
        <w:left w:val="none" w:sz="0" w:space="0" w:color="auto"/>
        <w:bottom w:val="none" w:sz="0" w:space="0" w:color="auto"/>
        <w:right w:val="none" w:sz="0" w:space="0" w:color="auto"/>
      </w:divBdr>
    </w:div>
    <w:div w:id="1232040512">
      <w:bodyDiv w:val="1"/>
      <w:marLeft w:val="0"/>
      <w:marRight w:val="0"/>
      <w:marTop w:val="0"/>
      <w:marBottom w:val="0"/>
      <w:divBdr>
        <w:top w:val="none" w:sz="0" w:space="0" w:color="auto"/>
        <w:left w:val="none" w:sz="0" w:space="0" w:color="auto"/>
        <w:bottom w:val="none" w:sz="0" w:space="0" w:color="auto"/>
        <w:right w:val="none" w:sz="0" w:space="0" w:color="auto"/>
      </w:divBdr>
    </w:div>
    <w:div w:id="1516920304">
      <w:bodyDiv w:val="1"/>
      <w:marLeft w:val="0"/>
      <w:marRight w:val="0"/>
      <w:marTop w:val="0"/>
      <w:marBottom w:val="0"/>
      <w:divBdr>
        <w:top w:val="none" w:sz="0" w:space="0" w:color="auto"/>
        <w:left w:val="none" w:sz="0" w:space="0" w:color="auto"/>
        <w:bottom w:val="none" w:sz="0" w:space="0" w:color="auto"/>
        <w:right w:val="none" w:sz="0" w:space="0" w:color="auto"/>
      </w:divBdr>
      <w:divsChild>
        <w:div w:id="1939604433">
          <w:marLeft w:val="0"/>
          <w:marRight w:val="0"/>
          <w:marTop w:val="0"/>
          <w:marBottom w:val="0"/>
          <w:divBdr>
            <w:top w:val="none" w:sz="0" w:space="0" w:color="auto"/>
            <w:left w:val="none" w:sz="0" w:space="0" w:color="auto"/>
            <w:bottom w:val="none" w:sz="0" w:space="0" w:color="auto"/>
            <w:right w:val="none" w:sz="0" w:space="0" w:color="auto"/>
          </w:divBdr>
        </w:div>
        <w:div w:id="2028287035">
          <w:marLeft w:val="0"/>
          <w:marRight w:val="0"/>
          <w:marTop w:val="0"/>
          <w:marBottom w:val="0"/>
          <w:divBdr>
            <w:top w:val="none" w:sz="0" w:space="0" w:color="auto"/>
            <w:left w:val="none" w:sz="0" w:space="0" w:color="auto"/>
            <w:bottom w:val="none" w:sz="0" w:space="0" w:color="auto"/>
            <w:right w:val="none" w:sz="0" w:space="0" w:color="auto"/>
          </w:divBdr>
        </w:div>
      </w:divsChild>
    </w:div>
    <w:div w:id="1517887778">
      <w:bodyDiv w:val="1"/>
      <w:marLeft w:val="0"/>
      <w:marRight w:val="0"/>
      <w:marTop w:val="0"/>
      <w:marBottom w:val="0"/>
      <w:divBdr>
        <w:top w:val="none" w:sz="0" w:space="0" w:color="auto"/>
        <w:left w:val="none" w:sz="0" w:space="0" w:color="auto"/>
        <w:bottom w:val="none" w:sz="0" w:space="0" w:color="auto"/>
        <w:right w:val="none" w:sz="0" w:space="0" w:color="auto"/>
      </w:divBdr>
    </w:div>
    <w:div w:id="1706518724">
      <w:bodyDiv w:val="1"/>
      <w:marLeft w:val="0"/>
      <w:marRight w:val="0"/>
      <w:marTop w:val="0"/>
      <w:marBottom w:val="0"/>
      <w:divBdr>
        <w:top w:val="none" w:sz="0" w:space="0" w:color="auto"/>
        <w:left w:val="none" w:sz="0" w:space="0" w:color="auto"/>
        <w:bottom w:val="none" w:sz="0" w:space="0" w:color="auto"/>
        <w:right w:val="none" w:sz="0" w:space="0" w:color="auto"/>
      </w:divBdr>
    </w:div>
    <w:div w:id="1832788757">
      <w:bodyDiv w:val="1"/>
      <w:marLeft w:val="0"/>
      <w:marRight w:val="0"/>
      <w:marTop w:val="0"/>
      <w:marBottom w:val="0"/>
      <w:divBdr>
        <w:top w:val="none" w:sz="0" w:space="0" w:color="auto"/>
        <w:left w:val="none" w:sz="0" w:space="0" w:color="auto"/>
        <w:bottom w:val="none" w:sz="0" w:space="0" w:color="auto"/>
        <w:right w:val="none" w:sz="0" w:space="0" w:color="auto"/>
      </w:divBdr>
    </w:div>
    <w:div w:id="2007587730">
      <w:bodyDiv w:val="1"/>
      <w:marLeft w:val="0"/>
      <w:marRight w:val="0"/>
      <w:marTop w:val="0"/>
      <w:marBottom w:val="0"/>
      <w:divBdr>
        <w:top w:val="none" w:sz="0" w:space="0" w:color="auto"/>
        <w:left w:val="none" w:sz="0" w:space="0" w:color="auto"/>
        <w:bottom w:val="none" w:sz="0" w:space="0" w:color="auto"/>
        <w:right w:val="none" w:sz="0" w:space="0" w:color="auto"/>
      </w:divBdr>
    </w:div>
    <w:div w:id="202698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A3A5-222A-4863-B0A0-0613D977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6</Pages>
  <Words>1552</Words>
  <Characters>8382</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Henrique Lima</dc:creator>
  <cp:keywords/>
  <dc:description/>
  <cp:lastModifiedBy>João Henrique Lima</cp:lastModifiedBy>
  <cp:revision>17</cp:revision>
  <dcterms:created xsi:type="dcterms:W3CDTF">2025-04-04T09:14:00Z</dcterms:created>
  <dcterms:modified xsi:type="dcterms:W3CDTF">2025-10-14T13:32:00Z</dcterms:modified>
</cp:coreProperties>
</file>